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C11F3E">
        <w:rPr>
          <w:rFonts w:ascii="Trebuchet MS" w:hAnsi="Trebuchet MS"/>
          <w:sz w:val="20"/>
          <w:szCs w:val="20"/>
        </w:rPr>
        <w:t xml:space="preserve"> name change £189 charged to clients taken money on TD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C11F3E">
        <w:rPr>
          <w:rFonts w:ascii="Trebuchet MS" w:hAnsi="Trebuchet MS"/>
          <w:sz w:val="20"/>
          <w:szCs w:val="20"/>
        </w:rPr>
        <w:t xml:space="preserve">£143 nett for name change 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A3854" w:rsidRDefault="00C11F3E" w:rsidP="00EE2BF6">
      <w:r>
        <w:t xml:space="preserve"> CLIENTS AMENDED NAME ON FLIGHT, ALL DONE WITH LENKS, MONEY TAKEN ON TD £189 </w:t>
      </w:r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7A3854">
        <w:t xml:space="preserve"> </w:t>
      </w:r>
      <w:r w:rsidR="00C11F3E">
        <w:t>£46.00</w:t>
      </w:r>
      <w:bookmarkStart w:id="0" w:name="_GoBack"/>
      <w:bookmarkEnd w:id="0"/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088F-A27C-4D7F-8EDA-7405885F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2015-07-16T11:13:00Z</dcterms:created>
  <dcterms:modified xsi:type="dcterms:W3CDTF">2015-07-16T11:13:00Z</dcterms:modified>
</cp:coreProperties>
</file>