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20863" w14:textId="77777777" w:rsidR="00F83FB4" w:rsidRDefault="00C47008" w:rsidP="00C47008">
      <w:pPr>
        <w:jc w:val="center"/>
        <w:rPr>
          <w:b/>
          <w:lang w:val="en-GB"/>
        </w:rPr>
      </w:pPr>
      <w:r w:rsidRPr="00C47008">
        <w:rPr>
          <w:b/>
          <w:lang w:val="en-GB"/>
        </w:rPr>
        <w:t xml:space="preserve">Supplements </w:t>
      </w:r>
      <w:proofErr w:type="gramStart"/>
      <w:r w:rsidRPr="00C47008">
        <w:rPr>
          <w:b/>
          <w:lang w:val="en-GB"/>
        </w:rPr>
        <w:t>By</w:t>
      </w:r>
      <w:proofErr w:type="gramEnd"/>
      <w:r w:rsidRPr="00C47008">
        <w:rPr>
          <w:b/>
          <w:lang w:val="en-GB"/>
        </w:rPr>
        <w:t xml:space="preserve"> Departments</w:t>
      </w:r>
    </w:p>
    <w:p w14:paraId="5A5A8320" w14:textId="77777777" w:rsidR="003632A1" w:rsidRDefault="003632A1" w:rsidP="00C47008">
      <w:pPr>
        <w:jc w:val="center"/>
        <w:rPr>
          <w:b/>
          <w:lang w:val="en-GB"/>
        </w:rPr>
      </w:pPr>
    </w:p>
    <w:p w14:paraId="14C46E1C" w14:textId="77777777" w:rsidR="003632A1" w:rsidRDefault="003632A1" w:rsidP="003632A1">
      <w:pPr>
        <w:rPr>
          <w:lang w:val="en-GB"/>
        </w:rPr>
      </w:pPr>
      <w:r w:rsidRPr="003632A1">
        <w:rPr>
          <w:lang w:val="en-GB"/>
        </w:rPr>
        <w:t>Highlighted in red are the</w:t>
      </w:r>
      <w:r>
        <w:rPr>
          <w:lang w:val="en-GB"/>
        </w:rPr>
        <w:t xml:space="preserve"> suggested new supplements based on departments. You should only ever use the supplement that has your department code in front of it. These supplements are for internal adjustments and should be hidden from the </w:t>
      </w:r>
      <w:proofErr w:type="gramStart"/>
      <w:r>
        <w:rPr>
          <w:lang w:val="en-GB"/>
        </w:rPr>
        <w:t>clients</w:t>
      </w:r>
      <w:proofErr w:type="gramEnd"/>
      <w:r>
        <w:rPr>
          <w:lang w:val="en-GB"/>
        </w:rPr>
        <w:t xml:space="preserve"> documents.</w:t>
      </w:r>
    </w:p>
    <w:p w14:paraId="5697CDE8" w14:textId="77777777" w:rsidR="003632A1" w:rsidRDefault="003632A1" w:rsidP="003632A1">
      <w:pPr>
        <w:rPr>
          <w:lang w:val="en-GB"/>
        </w:rPr>
      </w:pPr>
    </w:p>
    <w:p w14:paraId="5D653D49" w14:textId="6A6ADFB6" w:rsidR="003632A1" w:rsidRPr="003632A1" w:rsidRDefault="003632A1" w:rsidP="003632A1">
      <w:pPr>
        <w:rPr>
          <w:lang w:val="en-GB"/>
        </w:rPr>
      </w:pPr>
      <w:r>
        <w:rPr>
          <w:lang w:val="en-GB"/>
        </w:rPr>
        <w:t>Please check through these and ensure nothing has been missed</w:t>
      </w:r>
      <w:r w:rsidR="00166041">
        <w:rPr>
          <w:lang w:val="en-GB"/>
        </w:rPr>
        <w:t>.</w:t>
      </w:r>
      <w:r w:rsidRPr="003632A1">
        <w:rPr>
          <w:lang w:val="en-GB"/>
        </w:rPr>
        <w:t xml:space="preserve"> </w:t>
      </w:r>
    </w:p>
    <w:p w14:paraId="30FF4347" w14:textId="77777777" w:rsidR="003632A1" w:rsidRDefault="003632A1" w:rsidP="00C47008">
      <w:pPr>
        <w:jc w:val="center"/>
        <w:rPr>
          <w:b/>
          <w:lang w:val="en-GB"/>
        </w:rPr>
      </w:pPr>
    </w:p>
    <w:p w14:paraId="57C52C0B" w14:textId="77777777" w:rsidR="003632A1" w:rsidRDefault="003632A1" w:rsidP="003632A1">
      <w:pPr>
        <w:rPr>
          <w:rFonts w:ascii="Helvetica" w:eastAsia="Times New Roman" w:hAnsi="Helvetica" w:cs="Times New Roman"/>
          <w:color w:val="FF0000"/>
          <w:sz w:val="20"/>
          <w:szCs w:val="20"/>
          <w:shd w:val="clear" w:color="auto" w:fill="FFFFFF"/>
        </w:rPr>
      </w:pPr>
      <w:r>
        <w:rPr>
          <w:rFonts w:ascii="Helvetica" w:eastAsia="Times New Roman" w:hAnsi="Helvetica" w:cs="Times New Roman"/>
          <w:color w:val="FF0000"/>
          <w:sz w:val="20"/>
          <w:szCs w:val="20"/>
          <w:shd w:val="clear" w:color="auto" w:fill="FFFFFF"/>
        </w:rPr>
        <w:t>OPS</w:t>
      </w:r>
      <w:r w:rsidRPr="003632A1">
        <w:rPr>
          <w:rFonts w:ascii="Helvetica" w:eastAsia="Times New Roman" w:hAnsi="Helvetica" w:cs="Times New Roman"/>
          <w:color w:val="FF0000"/>
          <w:sz w:val="20"/>
          <w:szCs w:val="20"/>
          <w:shd w:val="clear" w:color="auto" w:fill="FFFFFF"/>
        </w:rPr>
        <w:t xml:space="preserve"> Advance </w:t>
      </w:r>
      <w:proofErr w:type="spellStart"/>
      <w:r w:rsidRPr="003632A1">
        <w:rPr>
          <w:rFonts w:ascii="Helvetica" w:eastAsia="Times New Roman" w:hAnsi="Helvetica" w:cs="Times New Roman"/>
          <w:color w:val="FF0000"/>
          <w:sz w:val="20"/>
          <w:szCs w:val="20"/>
          <w:shd w:val="clear" w:color="auto" w:fill="FFFFFF"/>
        </w:rPr>
        <w:t>Reg</w:t>
      </w:r>
      <w:proofErr w:type="spellEnd"/>
    </w:p>
    <w:p w14:paraId="42377731" w14:textId="77777777" w:rsidR="003632A1" w:rsidRDefault="003632A1" w:rsidP="003632A1">
      <w:pPr>
        <w:rPr>
          <w:rFonts w:ascii="Helvetica" w:eastAsia="Times New Roman" w:hAnsi="Helvetica" w:cs="Times New Roman"/>
          <w:color w:val="FF0000"/>
          <w:sz w:val="20"/>
          <w:szCs w:val="20"/>
          <w:shd w:val="clear" w:color="auto" w:fill="FFFFFF"/>
        </w:rPr>
      </w:pPr>
      <w:r>
        <w:rPr>
          <w:rFonts w:ascii="Helvetica" w:eastAsia="Times New Roman" w:hAnsi="Helvetica" w:cs="Times New Roman"/>
          <w:color w:val="FF0000"/>
          <w:sz w:val="20"/>
          <w:szCs w:val="20"/>
          <w:shd w:val="clear" w:color="auto" w:fill="FFFFFF"/>
        </w:rPr>
        <w:t xml:space="preserve">OPS Accommodation </w:t>
      </w:r>
      <w:proofErr w:type="spellStart"/>
      <w:r>
        <w:rPr>
          <w:rFonts w:ascii="Helvetica" w:eastAsia="Times New Roman" w:hAnsi="Helvetica" w:cs="Times New Roman"/>
          <w:color w:val="FF0000"/>
          <w:sz w:val="20"/>
          <w:szCs w:val="20"/>
          <w:shd w:val="clear" w:color="auto" w:fill="FFFFFF"/>
        </w:rPr>
        <w:t>Nett</w:t>
      </w:r>
      <w:proofErr w:type="spellEnd"/>
      <w:r>
        <w:rPr>
          <w:rFonts w:ascii="Helvetica" w:eastAsia="Times New Roman" w:hAnsi="Helvetica" w:cs="Times New Roman"/>
          <w:color w:val="FF0000"/>
          <w:sz w:val="20"/>
          <w:szCs w:val="20"/>
          <w:shd w:val="clear" w:color="auto" w:fill="FFFFFF"/>
        </w:rPr>
        <w:t xml:space="preserve"> Adjustment</w:t>
      </w:r>
    </w:p>
    <w:p w14:paraId="64E45A6E" w14:textId="77777777" w:rsidR="003632A1" w:rsidRDefault="003632A1" w:rsidP="003632A1">
      <w:pPr>
        <w:rPr>
          <w:rFonts w:ascii="Helvetica" w:eastAsia="Times New Roman" w:hAnsi="Helvetica" w:cs="Times New Roman"/>
          <w:color w:val="FF0000"/>
          <w:sz w:val="20"/>
          <w:szCs w:val="20"/>
          <w:shd w:val="clear" w:color="auto" w:fill="FFFFFF"/>
        </w:rPr>
      </w:pPr>
      <w:r>
        <w:rPr>
          <w:rFonts w:ascii="Helvetica" w:eastAsia="Times New Roman" w:hAnsi="Helvetica" w:cs="Times New Roman"/>
          <w:color w:val="FF0000"/>
          <w:sz w:val="20"/>
          <w:szCs w:val="20"/>
          <w:shd w:val="clear" w:color="auto" w:fill="FFFFFF"/>
        </w:rPr>
        <w:t xml:space="preserve">FLT Advanced </w:t>
      </w:r>
      <w:proofErr w:type="spellStart"/>
      <w:r>
        <w:rPr>
          <w:rFonts w:ascii="Helvetica" w:eastAsia="Times New Roman" w:hAnsi="Helvetica" w:cs="Times New Roman"/>
          <w:color w:val="FF0000"/>
          <w:sz w:val="20"/>
          <w:szCs w:val="20"/>
          <w:shd w:val="clear" w:color="auto" w:fill="FFFFFF"/>
        </w:rPr>
        <w:t>Reg</w:t>
      </w:r>
      <w:proofErr w:type="spellEnd"/>
    </w:p>
    <w:p w14:paraId="276E20AE" w14:textId="77777777" w:rsidR="003632A1" w:rsidRDefault="003632A1" w:rsidP="003632A1">
      <w:pPr>
        <w:rPr>
          <w:rFonts w:ascii="Helvetica" w:eastAsia="Times New Roman" w:hAnsi="Helvetica" w:cs="Times New Roman"/>
          <w:color w:val="FF0000"/>
          <w:sz w:val="20"/>
          <w:szCs w:val="20"/>
          <w:shd w:val="clear" w:color="auto" w:fill="FFFFFF"/>
        </w:rPr>
      </w:pPr>
      <w:r>
        <w:rPr>
          <w:rFonts w:ascii="Helvetica" w:eastAsia="Times New Roman" w:hAnsi="Helvetica" w:cs="Times New Roman"/>
          <w:color w:val="FF0000"/>
          <w:sz w:val="20"/>
          <w:szCs w:val="20"/>
          <w:shd w:val="clear" w:color="auto" w:fill="FFFFFF"/>
        </w:rPr>
        <w:t>FLT Schedule Change</w:t>
      </w:r>
    </w:p>
    <w:p w14:paraId="46E86A35" w14:textId="77777777" w:rsidR="003632A1" w:rsidRDefault="003632A1" w:rsidP="003632A1">
      <w:pPr>
        <w:rPr>
          <w:rFonts w:ascii="Helvetica" w:eastAsia="Times New Roman" w:hAnsi="Helvetica" w:cs="Times New Roman"/>
          <w:color w:val="FF0000"/>
          <w:sz w:val="20"/>
          <w:szCs w:val="20"/>
          <w:shd w:val="clear" w:color="auto" w:fill="FFFFFF"/>
        </w:rPr>
      </w:pPr>
      <w:r>
        <w:rPr>
          <w:rFonts w:ascii="Helvetica" w:eastAsia="Times New Roman" w:hAnsi="Helvetica" w:cs="Times New Roman"/>
          <w:color w:val="FF0000"/>
          <w:sz w:val="20"/>
          <w:szCs w:val="20"/>
          <w:shd w:val="clear" w:color="auto" w:fill="FFFFFF"/>
        </w:rPr>
        <w:t>FLT Miscellaneous</w:t>
      </w:r>
    </w:p>
    <w:p w14:paraId="5D3F5988" w14:textId="77777777" w:rsidR="003632A1" w:rsidRPr="003632A1" w:rsidRDefault="003632A1" w:rsidP="003632A1">
      <w:pPr>
        <w:rPr>
          <w:rFonts w:ascii="Times New Roman" w:eastAsia="Times New Roman" w:hAnsi="Times New Roman" w:cs="Times New Roman"/>
          <w:color w:val="FF0000"/>
        </w:rPr>
      </w:pPr>
      <w:r>
        <w:rPr>
          <w:rFonts w:ascii="Helvetica" w:eastAsia="Times New Roman" w:hAnsi="Helvetica" w:cs="Times New Roman"/>
          <w:color w:val="FF0000"/>
          <w:sz w:val="20"/>
          <w:szCs w:val="20"/>
          <w:shd w:val="clear" w:color="auto" w:fill="FFFFFF"/>
        </w:rPr>
        <w:t>FLT Flight Net Adjustment</w:t>
      </w:r>
    </w:p>
    <w:p w14:paraId="625A8DEC" w14:textId="77777777" w:rsidR="003632A1" w:rsidRDefault="003632A1" w:rsidP="003632A1">
      <w:pPr>
        <w:rPr>
          <w:rFonts w:ascii="Calibri" w:hAnsi="Calibri" w:cs="Times New Roman"/>
          <w:color w:val="FF0000"/>
        </w:rPr>
      </w:pPr>
      <w:r>
        <w:rPr>
          <w:rFonts w:ascii="Calibri" w:hAnsi="Calibri" w:cs="Times New Roman"/>
          <w:color w:val="FF0000"/>
        </w:rPr>
        <w:t>ACCR Accounts Adjustment</w:t>
      </w:r>
    </w:p>
    <w:p w14:paraId="47037691" w14:textId="77777777" w:rsidR="003632A1" w:rsidRDefault="003632A1" w:rsidP="003632A1">
      <w:pPr>
        <w:rPr>
          <w:rFonts w:ascii="Calibri" w:hAnsi="Calibri" w:cs="Times New Roman"/>
          <w:color w:val="FF0000"/>
        </w:rPr>
      </w:pPr>
      <w:r>
        <w:rPr>
          <w:rFonts w:ascii="Calibri" w:hAnsi="Calibri" w:cs="Times New Roman"/>
          <w:color w:val="FF0000"/>
        </w:rPr>
        <w:t xml:space="preserve">ACCR Flight Net Adjustment </w:t>
      </w:r>
    </w:p>
    <w:p w14:paraId="6AE87EBA" w14:textId="77777777" w:rsidR="003632A1" w:rsidRDefault="003632A1" w:rsidP="003632A1">
      <w:pPr>
        <w:rPr>
          <w:rFonts w:ascii="Calibri" w:hAnsi="Calibri" w:cs="Times New Roman"/>
          <w:color w:val="FF0000"/>
        </w:rPr>
      </w:pPr>
      <w:r>
        <w:rPr>
          <w:rFonts w:ascii="Calibri" w:hAnsi="Calibri" w:cs="Times New Roman"/>
          <w:color w:val="FF0000"/>
        </w:rPr>
        <w:t>ACCR Accommodation Supplement</w:t>
      </w:r>
    </w:p>
    <w:p w14:paraId="74528E8B" w14:textId="77777777" w:rsidR="003632A1" w:rsidRDefault="003632A1" w:rsidP="003632A1">
      <w:pPr>
        <w:rPr>
          <w:rFonts w:ascii="Calibri" w:hAnsi="Calibri" w:cs="Times New Roman"/>
          <w:color w:val="FF0000"/>
        </w:rPr>
      </w:pPr>
      <w:r>
        <w:rPr>
          <w:rFonts w:ascii="Calibri" w:hAnsi="Calibri" w:cs="Times New Roman"/>
          <w:color w:val="FF0000"/>
        </w:rPr>
        <w:t>ACCR Car Hire Supplement</w:t>
      </w:r>
    </w:p>
    <w:p w14:paraId="1E3356C5" w14:textId="77777777" w:rsidR="003632A1" w:rsidRDefault="003632A1" w:rsidP="003632A1">
      <w:pPr>
        <w:rPr>
          <w:rFonts w:ascii="Calibri" w:hAnsi="Calibri" w:cs="Times New Roman"/>
          <w:color w:val="FF0000"/>
        </w:rPr>
      </w:pPr>
      <w:r>
        <w:rPr>
          <w:rFonts w:ascii="Calibri" w:hAnsi="Calibri" w:cs="Times New Roman"/>
          <w:color w:val="FF0000"/>
        </w:rPr>
        <w:t>ACCR Transfer Supplement</w:t>
      </w:r>
    </w:p>
    <w:p w14:paraId="3294892D" w14:textId="77777777" w:rsidR="003632A1" w:rsidRDefault="003632A1" w:rsidP="003632A1">
      <w:pPr>
        <w:rPr>
          <w:rFonts w:ascii="Calibri" w:hAnsi="Calibri" w:cs="Times New Roman"/>
          <w:color w:val="FF0000"/>
        </w:rPr>
      </w:pPr>
      <w:r>
        <w:rPr>
          <w:rFonts w:ascii="Calibri" w:hAnsi="Calibri" w:cs="Times New Roman"/>
          <w:color w:val="FF0000"/>
        </w:rPr>
        <w:t>ACCR Attraction Ticket Adjustment</w:t>
      </w:r>
    </w:p>
    <w:p w14:paraId="075F5360" w14:textId="77777777" w:rsidR="003632A1" w:rsidRDefault="003632A1" w:rsidP="003632A1">
      <w:pPr>
        <w:rPr>
          <w:rFonts w:ascii="Calibri" w:hAnsi="Calibri" w:cs="Times New Roman"/>
          <w:color w:val="FF0000"/>
        </w:rPr>
      </w:pPr>
      <w:r>
        <w:rPr>
          <w:rFonts w:ascii="Calibri" w:hAnsi="Calibri" w:cs="Times New Roman"/>
          <w:color w:val="FF0000"/>
        </w:rPr>
        <w:t>ACCR Accounts Miscellaneous</w:t>
      </w:r>
    </w:p>
    <w:p w14:paraId="6F0E3D0C" w14:textId="77777777" w:rsidR="003632A1" w:rsidRDefault="003632A1" w:rsidP="003632A1">
      <w:pPr>
        <w:rPr>
          <w:rFonts w:ascii="Calibri" w:hAnsi="Calibri" w:cs="Times New Roman"/>
          <w:color w:val="FF0000"/>
        </w:rPr>
      </w:pPr>
      <w:r>
        <w:rPr>
          <w:rFonts w:ascii="Calibri" w:hAnsi="Calibri" w:cs="Times New Roman"/>
          <w:color w:val="FF0000"/>
        </w:rPr>
        <w:t>ACCR Accounts Adjustment</w:t>
      </w:r>
    </w:p>
    <w:p w14:paraId="7EA694ED" w14:textId="57AC4C7F" w:rsidR="009B6181" w:rsidRPr="009B6181" w:rsidRDefault="009B6181" w:rsidP="009B6181">
      <w:pPr>
        <w:rPr>
          <w:rFonts w:ascii="Times New Roman" w:eastAsia="Times New Roman" w:hAnsi="Times New Roman" w:cs="Times New Roman"/>
        </w:rPr>
      </w:pPr>
      <w:r>
        <w:rPr>
          <w:rFonts w:ascii="Calibri" w:hAnsi="Calibri" w:cs="Times New Roman"/>
          <w:color w:val="FF0000"/>
        </w:rPr>
        <w:t xml:space="preserve">LOAD </w:t>
      </w:r>
      <w:r w:rsidRPr="009B6181">
        <w:rPr>
          <w:rFonts w:eastAsia="Times New Roman" w:cs="Times New Roman"/>
          <w:color w:val="FF0000"/>
          <w:shd w:val="clear" w:color="auto" w:fill="FFFFFF"/>
        </w:rPr>
        <w:t xml:space="preserve">Agent </w:t>
      </w:r>
      <w:proofErr w:type="spellStart"/>
      <w:r w:rsidRPr="009B6181">
        <w:rPr>
          <w:rFonts w:eastAsia="Times New Roman" w:cs="Times New Roman"/>
          <w:color w:val="FF0000"/>
          <w:shd w:val="clear" w:color="auto" w:fill="FFFFFF"/>
        </w:rPr>
        <w:t>Accom</w:t>
      </w:r>
      <w:proofErr w:type="spellEnd"/>
      <w:r w:rsidRPr="009B6181">
        <w:rPr>
          <w:rFonts w:eastAsia="Times New Roman" w:cs="Times New Roman"/>
          <w:color w:val="FF0000"/>
          <w:shd w:val="clear" w:color="auto" w:fill="FFFFFF"/>
        </w:rPr>
        <w:t xml:space="preserve"> Adjustment</w:t>
      </w:r>
    </w:p>
    <w:p w14:paraId="4AAEC777" w14:textId="2E26FA85" w:rsidR="009B6181" w:rsidRDefault="009B6181" w:rsidP="003632A1">
      <w:pPr>
        <w:rPr>
          <w:rFonts w:ascii="Calibri" w:hAnsi="Calibri" w:cs="Times New Roman"/>
          <w:color w:val="FF0000"/>
        </w:rPr>
      </w:pPr>
    </w:p>
    <w:p w14:paraId="2115340B" w14:textId="77777777" w:rsidR="00166041" w:rsidRDefault="00166041" w:rsidP="003632A1">
      <w:pPr>
        <w:rPr>
          <w:rFonts w:ascii="Calibri" w:hAnsi="Calibri" w:cs="Times New Roman"/>
          <w:color w:val="FF0000"/>
        </w:rPr>
      </w:pPr>
    </w:p>
    <w:p w14:paraId="457A4530" w14:textId="6F573413" w:rsidR="00166041" w:rsidRDefault="00166041" w:rsidP="003632A1">
      <w:pPr>
        <w:rPr>
          <w:rFonts w:ascii="Calibri" w:hAnsi="Calibri" w:cs="Times New Roman"/>
        </w:rPr>
      </w:pPr>
      <w:r w:rsidRPr="00166041">
        <w:rPr>
          <w:rFonts w:ascii="Calibri" w:hAnsi="Calibri" w:cs="Times New Roman"/>
        </w:rPr>
        <w:t>Below is the feedback from each department.</w:t>
      </w:r>
      <w:r>
        <w:rPr>
          <w:rFonts w:ascii="Calibri" w:hAnsi="Calibri" w:cs="Times New Roman"/>
        </w:rPr>
        <w:t xml:space="preserve"> Helen, you suggested renaming Administration Fee</w:t>
      </w:r>
      <w:r w:rsidR="009B6181">
        <w:rPr>
          <w:rFonts w:ascii="Calibri" w:hAnsi="Calibri" w:cs="Times New Roman"/>
        </w:rPr>
        <w:t xml:space="preserve"> as Amendment. As this is a </w:t>
      </w:r>
      <w:proofErr w:type="spellStart"/>
      <w:r w:rsidR="009B6181">
        <w:rPr>
          <w:rFonts w:ascii="Calibri" w:hAnsi="Calibri" w:cs="Times New Roman"/>
        </w:rPr>
        <w:t>field</w:t>
      </w:r>
      <w:r>
        <w:rPr>
          <w:rFonts w:ascii="Calibri" w:hAnsi="Calibri" w:cs="Times New Roman"/>
        </w:rPr>
        <w:t>that</w:t>
      </w:r>
      <w:proofErr w:type="spellEnd"/>
      <w:r>
        <w:rPr>
          <w:rFonts w:ascii="Calibri" w:hAnsi="Calibri" w:cs="Times New Roman"/>
        </w:rPr>
        <w:t xml:space="preserve"> has been here since day one and is a TD standard field, it would be better to create new options under ‘Types’</w:t>
      </w:r>
    </w:p>
    <w:p w14:paraId="3ACCC09E" w14:textId="77777777" w:rsidR="00166041" w:rsidRDefault="00166041" w:rsidP="003632A1">
      <w:pPr>
        <w:rPr>
          <w:rFonts w:ascii="Calibri" w:hAnsi="Calibri" w:cs="Times New Roman"/>
        </w:rPr>
      </w:pPr>
    </w:p>
    <w:p w14:paraId="7632D47D" w14:textId="7CA03DD8" w:rsidR="00166041" w:rsidRPr="00166041" w:rsidRDefault="00166041" w:rsidP="003632A1">
      <w:pPr>
        <w:rPr>
          <w:rFonts w:ascii="Calibri" w:hAnsi="Calibri" w:cs="Times New Roman"/>
        </w:rPr>
      </w:pPr>
      <w:r>
        <w:rPr>
          <w:rFonts w:ascii="Calibri" w:hAnsi="Calibri" w:cs="Times New Roman"/>
          <w:noProof/>
        </w:rPr>
        <w:drawing>
          <wp:inline distT="0" distB="0" distL="0" distR="0" wp14:anchorId="2A7173BE" wp14:editId="4A3240A2">
            <wp:extent cx="3860779" cy="2148840"/>
            <wp:effectExtent l="0" t="0" r="63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1-31 at 11.24.32.png"/>
                    <pic:cNvPicPr/>
                  </pic:nvPicPr>
                  <pic:blipFill>
                    <a:blip r:embed="rId4">
                      <a:extLst>
                        <a:ext uri="{28A0092B-C50C-407E-A947-70E740481C1C}">
                          <a14:useLocalDpi xmlns:a14="http://schemas.microsoft.com/office/drawing/2010/main" val="0"/>
                        </a:ext>
                      </a:extLst>
                    </a:blip>
                    <a:stretch>
                      <a:fillRect/>
                    </a:stretch>
                  </pic:blipFill>
                  <pic:spPr>
                    <a:xfrm>
                      <a:off x="0" y="0"/>
                      <a:ext cx="3876210" cy="2157429"/>
                    </a:xfrm>
                    <a:prstGeom prst="rect">
                      <a:avLst/>
                    </a:prstGeom>
                  </pic:spPr>
                </pic:pic>
              </a:graphicData>
            </a:graphic>
          </wp:inline>
        </w:drawing>
      </w:r>
      <w:bookmarkStart w:id="0" w:name="_GoBack"/>
      <w:bookmarkEnd w:id="0"/>
    </w:p>
    <w:p w14:paraId="1048F7E3" w14:textId="77777777" w:rsidR="003632A1" w:rsidRPr="00AE601D" w:rsidRDefault="003632A1" w:rsidP="003632A1">
      <w:pPr>
        <w:rPr>
          <w:rFonts w:ascii="Calibri" w:hAnsi="Calibri" w:cs="Times New Roman"/>
          <w:color w:val="000000"/>
        </w:rPr>
      </w:pPr>
      <w:r w:rsidRPr="00AE601D">
        <w:rPr>
          <w:rFonts w:ascii="Calibri" w:hAnsi="Calibri" w:cs="Times New Roman"/>
          <w:color w:val="000000"/>
          <w:sz w:val="22"/>
          <w:szCs w:val="22"/>
        </w:rPr>
        <w:t> </w:t>
      </w:r>
    </w:p>
    <w:p w14:paraId="4BC4CBA4" w14:textId="77777777" w:rsidR="003632A1" w:rsidRPr="00C47008" w:rsidRDefault="003632A1" w:rsidP="003632A1">
      <w:pPr>
        <w:rPr>
          <w:b/>
          <w:lang w:val="en-GB"/>
        </w:rPr>
      </w:pPr>
    </w:p>
    <w:p w14:paraId="1F38A478" w14:textId="77777777" w:rsidR="00C47008" w:rsidRDefault="00C47008">
      <w:pPr>
        <w:rPr>
          <w:lang w:val="en-GB"/>
        </w:rPr>
      </w:pPr>
    </w:p>
    <w:p w14:paraId="5B0A55A6" w14:textId="77777777" w:rsidR="00C47008" w:rsidRDefault="00C47008">
      <w:pPr>
        <w:rPr>
          <w:b/>
          <w:lang w:val="en-GB"/>
        </w:rPr>
      </w:pPr>
      <w:r w:rsidRPr="00AE601D">
        <w:rPr>
          <w:b/>
          <w:lang w:val="en-GB"/>
        </w:rPr>
        <w:t>Ops</w:t>
      </w:r>
    </w:p>
    <w:p w14:paraId="5A43856E" w14:textId="77777777" w:rsidR="00AE601D" w:rsidRDefault="00AE601D">
      <w:pPr>
        <w:rPr>
          <w:b/>
          <w:lang w:val="en-GB"/>
        </w:rPr>
      </w:pPr>
    </w:p>
    <w:p w14:paraId="61C8CCBD" w14:textId="77777777" w:rsidR="00B6727E" w:rsidRDefault="00B6727E" w:rsidP="00B6727E">
      <w:pPr>
        <w:rPr>
          <w:rFonts w:ascii="Helvetica" w:eastAsia="Times New Roman" w:hAnsi="Helvetica" w:cs="Times New Roman"/>
          <w:color w:val="000000"/>
          <w:sz w:val="20"/>
          <w:szCs w:val="20"/>
          <w:shd w:val="clear" w:color="auto" w:fill="FFFFFF"/>
        </w:rPr>
      </w:pPr>
      <w:r w:rsidRPr="00B6727E">
        <w:rPr>
          <w:rFonts w:ascii="Helvetica" w:eastAsia="Times New Roman" w:hAnsi="Helvetica" w:cs="Times New Roman"/>
          <w:color w:val="000000"/>
          <w:sz w:val="20"/>
          <w:szCs w:val="20"/>
          <w:shd w:val="clear" w:color="auto" w:fill="FFFFFF"/>
        </w:rPr>
        <w:t>Type - Only use - Administration Fee (This could be changed to amendment maybe?) </w:t>
      </w:r>
      <w:r w:rsidRPr="00B6727E">
        <w:rPr>
          <w:rFonts w:ascii="Helvetica" w:eastAsia="Times New Roman" w:hAnsi="Helvetica" w:cs="Times New Roman"/>
          <w:color w:val="000000"/>
          <w:sz w:val="20"/>
          <w:szCs w:val="20"/>
        </w:rPr>
        <w:br/>
      </w:r>
      <w:r w:rsidRPr="00B6727E">
        <w:rPr>
          <w:rFonts w:ascii="Helvetica" w:eastAsia="Times New Roman" w:hAnsi="Helvetica" w:cs="Times New Roman"/>
          <w:color w:val="000000"/>
          <w:sz w:val="20"/>
          <w:szCs w:val="20"/>
          <w:shd w:val="clear" w:color="auto" w:fill="FFFFFF"/>
        </w:rPr>
        <w:t>Description - Ops </w:t>
      </w:r>
      <w:r w:rsidRPr="00B6727E">
        <w:rPr>
          <w:rFonts w:ascii="Helvetica" w:eastAsia="Times New Roman" w:hAnsi="Helvetica" w:cs="Times New Roman"/>
          <w:color w:val="000000"/>
          <w:sz w:val="20"/>
          <w:szCs w:val="20"/>
        </w:rPr>
        <w:br/>
      </w:r>
      <w:r w:rsidRPr="00B6727E">
        <w:rPr>
          <w:rFonts w:ascii="Helvetica" w:eastAsia="Times New Roman" w:hAnsi="Helvetica" w:cs="Times New Roman"/>
          <w:color w:val="000000"/>
          <w:sz w:val="20"/>
          <w:szCs w:val="20"/>
          <w:shd w:val="clear" w:color="auto" w:fill="FFFFFF"/>
        </w:rPr>
        <w:lastRenderedPageBreak/>
        <w:t xml:space="preserve">                   Advance </w:t>
      </w:r>
      <w:proofErr w:type="spellStart"/>
      <w:r w:rsidRPr="00B6727E">
        <w:rPr>
          <w:rFonts w:ascii="Helvetica" w:eastAsia="Times New Roman" w:hAnsi="Helvetica" w:cs="Times New Roman"/>
          <w:color w:val="000000"/>
          <w:sz w:val="20"/>
          <w:szCs w:val="20"/>
          <w:shd w:val="clear" w:color="auto" w:fill="FFFFFF"/>
        </w:rPr>
        <w:t>Reg</w:t>
      </w:r>
      <w:proofErr w:type="spellEnd"/>
      <w:r w:rsidRPr="00B6727E">
        <w:rPr>
          <w:rFonts w:ascii="Helvetica" w:eastAsia="Times New Roman" w:hAnsi="Helvetica" w:cs="Times New Roman"/>
          <w:color w:val="000000"/>
          <w:sz w:val="20"/>
          <w:szCs w:val="20"/>
          <w:shd w:val="clear" w:color="auto" w:fill="FFFFFF"/>
        </w:rPr>
        <w:t> (All types) </w:t>
      </w:r>
      <w:r w:rsidRPr="00B6727E">
        <w:rPr>
          <w:rFonts w:ascii="Helvetica" w:eastAsia="Times New Roman" w:hAnsi="Helvetica" w:cs="Times New Roman"/>
          <w:color w:val="000000"/>
          <w:sz w:val="20"/>
          <w:szCs w:val="20"/>
        </w:rPr>
        <w:br/>
      </w:r>
      <w:r w:rsidRPr="00B6727E">
        <w:rPr>
          <w:rFonts w:ascii="Helvetica" w:eastAsia="Times New Roman" w:hAnsi="Helvetica" w:cs="Times New Roman"/>
          <w:color w:val="000000"/>
          <w:sz w:val="20"/>
          <w:szCs w:val="20"/>
          <w:shd w:val="clear" w:color="auto" w:fill="FFFFFF"/>
        </w:rPr>
        <w:t xml:space="preserve">                   Accommodation </w:t>
      </w:r>
      <w:proofErr w:type="spellStart"/>
      <w:r w:rsidRPr="00B6727E">
        <w:rPr>
          <w:rFonts w:ascii="Helvetica" w:eastAsia="Times New Roman" w:hAnsi="Helvetica" w:cs="Times New Roman"/>
          <w:color w:val="000000"/>
          <w:sz w:val="20"/>
          <w:szCs w:val="20"/>
          <w:shd w:val="clear" w:color="auto" w:fill="FFFFFF"/>
        </w:rPr>
        <w:t>Nett</w:t>
      </w:r>
      <w:proofErr w:type="spellEnd"/>
      <w:r w:rsidRPr="00B6727E">
        <w:rPr>
          <w:rFonts w:ascii="Helvetica" w:eastAsia="Times New Roman" w:hAnsi="Helvetica" w:cs="Times New Roman"/>
          <w:color w:val="000000"/>
          <w:sz w:val="20"/>
          <w:szCs w:val="20"/>
          <w:shd w:val="clear" w:color="auto" w:fill="FFFFFF"/>
        </w:rPr>
        <w:t xml:space="preserve"> Adjustment </w:t>
      </w:r>
    </w:p>
    <w:p w14:paraId="6B62B9FB" w14:textId="77777777" w:rsidR="00AE601D" w:rsidRPr="00AE601D" w:rsidRDefault="00AE601D">
      <w:pPr>
        <w:rPr>
          <w:b/>
          <w:lang w:val="en-GB"/>
        </w:rPr>
      </w:pPr>
    </w:p>
    <w:p w14:paraId="0FD72D89" w14:textId="77777777" w:rsidR="0083070C" w:rsidRDefault="0083070C">
      <w:pPr>
        <w:rPr>
          <w:lang w:val="en-GB"/>
        </w:rPr>
      </w:pPr>
    </w:p>
    <w:p w14:paraId="4CFAA840" w14:textId="1F76E626" w:rsidR="0083070C" w:rsidRPr="0083070C" w:rsidRDefault="0083070C">
      <w:pPr>
        <w:rPr>
          <w:b/>
          <w:lang w:val="en-GB"/>
        </w:rPr>
      </w:pPr>
      <w:r w:rsidRPr="0083070C">
        <w:rPr>
          <w:b/>
          <w:lang w:val="en-GB"/>
        </w:rPr>
        <w:t>Flights</w:t>
      </w:r>
    </w:p>
    <w:p w14:paraId="47158407" w14:textId="77777777" w:rsidR="0083070C" w:rsidRDefault="0083070C">
      <w:pPr>
        <w:rPr>
          <w:lang w:val="en-GB"/>
        </w:rPr>
      </w:pPr>
    </w:p>
    <w:p w14:paraId="3684BB24" w14:textId="77777777" w:rsidR="00C47008" w:rsidRPr="00C47008" w:rsidRDefault="00C47008" w:rsidP="00C47008">
      <w:pPr>
        <w:rPr>
          <w:rFonts w:ascii="Calibri" w:hAnsi="Calibri" w:cs="Times New Roman"/>
          <w:color w:val="000000"/>
        </w:rPr>
      </w:pPr>
      <w:r w:rsidRPr="00C47008">
        <w:rPr>
          <w:rFonts w:ascii="Trebuchet MS" w:hAnsi="Trebuchet MS" w:cs="Times New Roman"/>
          <w:color w:val="000000"/>
          <w:sz w:val="20"/>
          <w:szCs w:val="20"/>
        </w:rPr>
        <w:t xml:space="preserve">Advanced </w:t>
      </w:r>
      <w:proofErr w:type="spellStart"/>
      <w:r w:rsidRPr="00C47008">
        <w:rPr>
          <w:rFonts w:ascii="Trebuchet MS" w:hAnsi="Trebuchet MS" w:cs="Times New Roman"/>
          <w:color w:val="000000"/>
          <w:sz w:val="20"/>
          <w:szCs w:val="20"/>
        </w:rPr>
        <w:t>Reg</w:t>
      </w:r>
      <w:proofErr w:type="spellEnd"/>
      <w:r w:rsidRPr="00C47008">
        <w:rPr>
          <w:rFonts w:ascii="Trebuchet MS" w:hAnsi="Trebuchet MS" w:cs="Times New Roman"/>
          <w:color w:val="000000"/>
          <w:sz w:val="20"/>
          <w:szCs w:val="20"/>
        </w:rPr>
        <w:t xml:space="preserve"> (with different descriptions)</w:t>
      </w:r>
    </w:p>
    <w:p w14:paraId="1D0C14E5" w14:textId="77777777" w:rsidR="00C47008" w:rsidRPr="00C47008" w:rsidRDefault="00C47008" w:rsidP="00C47008">
      <w:pPr>
        <w:rPr>
          <w:rFonts w:ascii="Calibri" w:hAnsi="Calibri" w:cs="Times New Roman"/>
          <w:color w:val="000000"/>
        </w:rPr>
      </w:pPr>
      <w:r w:rsidRPr="00C47008">
        <w:rPr>
          <w:rFonts w:ascii="Trebuchet MS" w:hAnsi="Trebuchet MS" w:cs="Times New Roman"/>
          <w:color w:val="000000"/>
          <w:sz w:val="20"/>
          <w:szCs w:val="20"/>
        </w:rPr>
        <w:t>Schedule Change (with different descriptions)</w:t>
      </w:r>
    </w:p>
    <w:p w14:paraId="738A4D3C" w14:textId="77777777" w:rsidR="00C47008" w:rsidRPr="00C47008" w:rsidRDefault="00C47008" w:rsidP="00C47008">
      <w:pPr>
        <w:rPr>
          <w:rFonts w:ascii="Calibri" w:hAnsi="Calibri" w:cs="Times New Roman"/>
          <w:color w:val="000000"/>
        </w:rPr>
      </w:pPr>
      <w:r w:rsidRPr="00C47008">
        <w:rPr>
          <w:rFonts w:ascii="Trebuchet MS" w:hAnsi="Trebuchet MS" w:cs="Times New Roman"/>
          <w:color w:val="000000"/>
          <w:sz w:val="20"/>
          <w:szCs w:val="20"/>
        </w:rPr>
        <w:t>Miscellaneous (with different descriptions – mainly flight upgrades or flight requests which we log with zero value)</w:t>
      </w:r>
    </w:p>
    <w:p w14:paraId="1BC1F1E8" w14:textId="77777777" w:rsidR="00C47008" w:rsidRDefault="00C47008" w:rsidP="00C47008">
      <w:pPr>
        <w:rPr>
          <w:rFonts w:ascii="Trebuchet MS" w:hAnsi="Trebuchet MS" w:cs="Times New Roman"/>
          <w:color w:val="000000"/>
          <w:sz w:val="20"/>
          <w:szCs w:val="20"/>
        </w:rPr>
      </w:pPr>
      <w:r w:rsidRPr="00C47008">
        <w:rPr>
          <w:rFonts w:ascii="Trebuchet MS" w:hAnsi="Trebuchet MS" w:cs="Times New Roman"/>
          <w:color w:val="000000"/>
          <w:sz w:val="20"/>
          <w:szCs w:val="20"/>
        </w:rPr>
        <w:t>We might occasionally use flight net adjusted for losses due to system error / agents who already left the company etc.</w:t>
      </w:r>
    </w:p>
    <w:p w14:paraId="70CDA931" w14:textId="77777777" w:rsidR="003632A1" w:rsidRPr="00C47008" w:rsidRDefault="003632A1" w:rsidP="00C47008">
      <w:pPr>
        <w:rPr>
          <w:rFonts w:ascii="Calibri" w:hAnsi="Calibri" w:cs="Times New Roman"/>
          <w:color w:val="000000"/>
        </w:rPr>
      </w:pPr>
    </w:p>
    <w:p w14:paraId="7A6A158A" w14:textId="77777777" w:rsidR="00C47008" w:rsidRDefault="00C47008">
      <w:pPr>
        <w:rPr>
          <w:lang w:val="en-GB"/>
        </w:rPr>
      </w:pPr>
    </w:p>
    <w:p w14:paraId="52C93B2E" w14:textId="5881D411" w:rsidR="00C47008" w:rsidRPr="00AE601D" w:rsidRDefault="00AE601D">
      <w:pPr>
        <w:rPr>
          <w:b/>
          <w:lang w:val="en-GB"/>
        </w:rPr>
      </w:pPr>
      <w:r w:rsidRPr="00AE601D">
        <w:rPr>
          <w:b/>
          <w:lang w:val="en-GB"/>
        </w:rPr>
        <w:t>Accounts</w:t>
      </w:r>
    </w:p>
    <w:p w14:paraId="7E17220A" w14:textId="77777777" w:rsidR="00AE601D" w:rsidRDefault="00AE601D">
      <w:pPr>
        <w:rPr>
          <w:lang w:val="en-GB"/>
        </w:rPr>
      </w:pPr>
    </w:p>
    <w:p w14:paraId="1CC11928"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u w:val="single"/>
        </w:rPr>
        <w:t>Karen and myself</w:t>
      </w:r>
      <w:r w:rsidRPr="00AE601D">
        <w:rPr>
          <w:rFonts w:ascii="Calibri" w:hAnsi="Calibri" w:cs="Times New Roman"/>
          <w:color w:val="000000"/>
          <w:sz w:val="22"/>
          <w:szCs w:val="22"/>
        </w:rPr>
        <w:t>,</w:t>
      </w:r>
    </w:p>
    <w:p w14:paraId="36EECFB3"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Accounts Adjustment</w:t>
      </w:r>
    </w:p>
    <w:p w14:paraId="02A2DA67" w14:textId="77777777" w:rsidR="00AE601D" w:rsidRDefault="00AE601D" w:rsidP="00AE601D">
      <w:pPr>
        <w:rPr>
          <w:rFonts w:ascii="Calibri" w:hAnsi="Calibri" w:cs="Times New Roman"/>
          <w:color w:val="000000"/>
          <w:sz w:val="22"/>
          <w:szCs w:val="22"/>
        </w:rPr>
      </w:pPr>
      <w:r w:rsidRPr="00AE601D">
        <w:rPr>
          <w:rFonts w:ascii="Calibri" w:hAnsi="Calibri" w:cs="Times New Roman"/>
          <w:color w:val="000000"/>
          <w:sz w:val="22"/>
          <w:szCs w:val="22"/>
        </w:rPr>
        <w:t>Flight net Adjustment</w:t>
      </w:r>
    </w:p>
    <w:p w14:paraId="4C2698B5" w14:textId="77777777" w:rsidR="003632A1" w:rsidRDefault="003632A1" w:rsidP="00AE601D">
      <w:pPr>
        <w:rPr>
          <w:rFonts w:ascii="Calibri" w:hAnsi="Calibri" w:cs="Times New Roman"/>
          <w:color w:val="000000"/>
          <w:sz w:val="22"/>
          <w:szCs w:val="22"/>
        </w:rPr>
      </w:pPr>
    </w:p>
    <w:p w14:paraId="118B062A" w14:textId="77777777" w:rsidR="00AE601D" w:rsidRPr="00AE601D" w:rsidRDefault="00AE601D" w:rsidP="00AE601D">
      <w:pPr>
        <w:rPr>
          <w:rFonts w:ascii="Calibri" w:hAnsi="Calibri" w:cs="Times New Roman"/>
          <w:color w:val="000000"/>
        </w:rPr>
      </w:pPr>
      <w:proofErr w:type="spellStart"/>
      <w:r w:rsidRPr="00AE601D">
        <w:rPr>
          <w:rFonts w:ascii="Calibri" w:hAnsi="Calibri" w:cs="Times New Roman"/>
          <w:color w:val="000000"/>
          <w:sz w:val="22"/>
          <w:szCs w:val="22"/>
          <w:u w:val="single"/>
        </w:rPr>
        <w:t>Patsi</w:t>
      </w:r>
      <w:proofErr w:type="spellEnd"/>
    </w:p>
    <w:p w14:paraId="1D784324"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NSP Complaint refund – not sure if you need this as I would think this is an extra rather than a supplement?</w:t>
      </w:r>
    </w:p>
    <w:p w14:paraId="29B4734D"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 </w:t>
      </w:r>
    </w:p>
    <w:p w14:paraId="0AB825CC"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u w:val="single"/>
        </w:rPr>
        <w:t>Accounts Receivable</w:t>
      </w:r>
    </w:p>
    <w:p w14:paraId="558EA7E6"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NSP Accounts – same as above</w:t>
      </w:r>
    </w:p>
    <w:p w14:paraId="5CCC0383"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 </w:t>
      </w:r>
    </w:p>
    <w:p w14:paraId="19AF9414"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u w:val="single"/>
        </w:rPr>
        <w:t>Accounts Payable</w:t>
      </w:r>
    </w:p>
    <w:p w14:paraId="7FD094C9"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Flight net adjusted</w:t>
      </w:r>
    </w:p>
    <w:p w14:paraId="7FE8D4D5"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Accommodation supplement</w:t>
      </w:r>
    </w:p>
    <w:p w14:paraId="2239EC49"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Car hire supplement</w:t>
      </w:r>
    </w:p>
    <w:p w14:paraId="232A7E91"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Transfer supplement</w:t>
      </w:r>
    </w:p>
    <w:p w14:paraId="3046568B"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Attraction Tickets Adjustment</w:t>
      </w:r>
    </w:p>
    <w:p w14:paraId="1572F27B"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Miscellaneous - SFC</w:t>
      </w:r>
    </w:p>
    <w:p w14:paraId="75CD264E" w14:textId="77777777" w:rsidR="00AE601D" w:rsidRPr="00AE601D" w:rsidRDefault="00AE601D" w:rsidP="00AE601D">
      <w:pPr>
        <w:rPr>
          <w:rFonts w:ascii="Calibri" w:hAnsi="Calibri" w:cs="Times New Roman"/>
          <w:color w:val="000000"/>
        </w:rPr>
      </w:pPr>
      <w:r w:rsidRPr="00AE601D">
        <w:rPr>
          <w:rFonts w:ascii="Calibri" w:hAnsi="Calibri" w:cs="Times New Roman"/>
          <w:color w:val="000000"/>
          <w:sz w:val="22"/>
          <w:szCs w:val="22"/>
        </w:rPr>
        <w:t xml:space="preserve">Accounts adjustment </w:t>
      </w:r>
      <w:proofErr w:type="gramStart"/>
      <w:r w:rsidRPr="00AE601D">
        <w:rPr>
          <w:rFonts w:ascii="Calibri" w:hAnsi="Calibri" w:cs="Times New Roman"/>
          <w:color w:val="000000"/>
          <w:sz w:val="22"/>
          <w:szCs w:val="22"/>
        </w:rPr>
        <w:t>( this</w:t>
      </w:r>
      <w:proofErr w:type="gramEnd"/>
      <w:r w:rsidRPr="00AE601D">
        <w:rPr>
          <w:rFonts w:ascii="Calibri" w:hAnsi="Calibri" w:cs="Times New Roman"/>
          <w:color w:val="000000"/>
          <w:sz w:val="22"/>
          <w:szCs w:val="22"/>
        </w:rPr>
        <w:t xml:space="preserve"> is only used occasionally when nothing else is available)</w:t>
      </w:r>
    </w:p>
    <w:p w14:paraId="07B16287" w14:textId="77777777" w:rsidR="00AE601D" w:rsidRPr="00C47008" w:rsidRDefault="00AE601D">
      <w:pPr>
        <w:rPr>
          <w:lang w:val="en-GB"/>
        </w:rPr>
      </w:pPr>
    </w:p>
    <w:sectPr w:rsidR="00AE601D" w:rsidRPr="00C47008" w:rsidSect="00B54F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08"/>
    <w:rsid w:val="00166041"/>
    <w:rsid w:val="002042CF"/>
    <w:rsid w:val="00263F99"/>
    <w:rsid w:val="003632A1"/>
    <w:rsid w:val="0083070C"/>
    <w:rsid w:val="009B6181"/>
    <w:rsid w:val="009B7420"/>
    <w:rsid w:val="009F234A"/>
    <w:rsid w:val="00AE601D"/>
    <w:rsid w:val="00B54F38"/>
    <w:rsid w:val="00B6727E"/>
    <w:rsid w:val="00C47008"/>
    <w:rsid w:val="00F42B0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6B4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064265">
      <w:bodyDiv w:val="1"/>
      <w:marLeft w:val="0"/>
      <w:marRight w:val="0"/>
      <w:marTop w:val="0"/>
      <w:marBottom w:val="0"/>
      <w:divBdr>
        <w:top w:val="none" w:sz="0" w:space="0" w:color="auto"/>
        <w:left w:val="none" w:sz="0" w:space="0" w:color="auto"/>
        <w:bottom w:val="none" w:sz="0" w:space="0" w:color="auto"/>
        <w:right w:val="none" w:sz="0" w:space="0" w:color="auto"/>
      </w:divBdr>
    </w:div>
    <w:div w:id="1406219332">
      <w:bodyDiv w:val="1"/>
      <w:marLeft w:val="0"/>
      <w:marRight w:val="0"/>
      <w:marTop w:val="0"/>
      <w:marBottom w:val="0"/>
      <w:divBdr>
        <w:top w:val="none" w:sz="0" w:space="0" w:color="auto"/>
        <w:left w:val="none" w:sz="0" w:space="0" w:color="auto"/>
        <w:bottom w:val="none" w:sz="0" w:space="0" w:color="auto"/>
        <w:right w:val="none" w:sz="0" w:space="0" w:color="auto"/>
      </w:divBdr>
    </w:div>
    <w:div w:id="1593005439">
      <w:bodyDiv w:val="1"/>
      <w:marLeft w:val="0"/>
      <w:marRight w:val="0"/>
      <w:marTop w:val="0"/>
      <w:marBottom w:val="0"/>
      <w:divBdr>
        <w:top w:val="none" w:sz="0" w:space="0" w:color="auto"/>
        <w:left w:val="none" w:sz="0" w:space="0" w:color="auto"/>
        <w:bottom w:val="none" w:sz="0" w:space="0" w:color="auto"/>
        <w:right w:val="none" w:sz="0" w:space="0" w:color="auto"/>
      </w:divBdr>
    </w:div>
    <w:div w:id="1987663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297</Words>
  <Characters>1699</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2017-01-25T13:08:00Z</dcterms:created>
  <dcterms:modified xsi:type="dcterms:W3CDTF">2017-01-31T11:27:00Z</dcterms:modified>
</cp:coreProperties>
</file>