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FEE">
    <v:background id="_x0000_s1025" o:bwmode="white" fillcolor="#eeefee" o:targetscreensize="1024,768">
      <v:fill color2="fill darken(234)" method="linear sigma" type="gradient"/>
    </v:background>
  </w:background>
  <w:body>
    <w:p w:rsidR="00E23AD1" w:rsidRDefault="00010E22" w:rsidP="00206115">
      <w:pPr>
        <w:pStyle w:val="Heading2"/>
        <w:spacing w:after="120" w:line="240" w:lineRule="auto"/>
        <w:rPr>
          <w:rFonts w:ascii="Century Gothic" w:hAnsi="Century Gothic" w:cs="Arial"/>
          <w:color w:val="262626"/>
          <w:szCs w:val="22"/>
          <w:u w:val="none"/>
        </w:rPr>
      </w:pPr>
      <w:r>
        <w:rPr>
          <w:rFonts w:ascii="Century Gothic" w:hAnsi="Century Gothic" w:cs="Arial"/>
          <w:color w:val="262626"/>
          <w:szCs w:val="22"/>
          <w:u w:val="none"/>
        </w:rPr>
        <w:t>Net</w:t>
      </w:r>
      <w:r w:rsidR="00236712" w:rsidRPr="00321C82">
        <w:rPr>
          <w:rFonts w:ascii="Century Gothic" w:hAnsi="Century Gothic" w:cs="Arial"/>
          <w:color w:val="262626"/>
          <w:szCs w:val="22"/>
          <w:u w:val="none"/>
        </w:rPr>
        <w:t xml:space="preserve"> R</w:t>
      </w:r>
      <w:r w:rsidR="0089344A" w:rsidRPr="00321C82">
        <w:rPr>
          <w:rFonts w:ascii="Century Gothic" w:hAnsi="Century Gothic" w:cs="Arial"/>
          <w:color w:val="262626"/>
          <w:szCs w:val="22"/>
          <w:u w:val="none"/>
        </w:rPr>
        <w:t>ate</w:t>
      </w:r>
      <w:r w:rsidR="00236712" w:rsidRPr="00321C82">
        <w:rPr>
          <w:rFonts w:ascii="Century Gothic" w:hAnsi="Century Gothic" w:cs="Arial"/>
          <w:color w:val="262626"/>
          <w:szCs w:val="22"/>
          <w:u w:val="none"/>
        </w:rPr>
        <w:t xml:space="preserve"> A</w:t>
      </w:r>
      <w:r w:rsidR="0089344A" w:rsidRPr="00321C82">
        <w:rPr>
          <w:rFonts w:ascii="Century Gothic" w:hAnsi="Century Gothic" w:cs="Arial"/>
          <w:color w:val="262626"/>
          <w:szCs w:val="22"/>
          <w:u w:val="none"/>
        </w:rPr>
        <w:t>greement</w:t>
      </w:r>
      <w:r w:rsidR="0063741E">
        <w:rPr>
          <w:rFonts w:ascii="Century Gothic" w:hAnsi="Century Gothic" w:cs="Arial"/>
          <w:color w:val="262626"/>
          <w:szCs w:val="22"/>
          <w:u w:val="none"/>
        </w:rPr>
        <w:t xml:space="preserve"> 2017</w:t>
      </w:r>
    </w:p>
    <w:p w:rsidR="00CB7DF6" w:rsidRPr="001C5F64" w:rsidRDefault="00E23AD1" w:rsidP="001C5F64">
      <w:pPr>
        <w:pStyle w:val="Heading2"/>
        <w:spacing w:after="120" w:line="240" w:lineRule="auto"/>
        <w:rPr>
          <w:rFonts w:ascii="Century Gothic" w:hAnsi="Century Gothic" w:cs="Arial"/>
          <w:color w:val="262626"/>
          <w:szCs w:val="22"/>
          <w:u w:val="none"/>
        </w:rPr>
      </w:pPr>
      <w:r>
        <w:rPr>
          <w:rFonts w:ascii="Century Gothic" w:hAnsi="Century Gothic" w:cs="Arial"/>
          <w:color w:val="262626"/>
          <w:szCs w:val="22"/>
          <w:u w:val="none"/>
        </w:rPr>
        <w:t>Hilton Orlando Bonnet Creek</w:t>
      </w:r>
      <w:r w:rsidR="0089344A" w:rsidRPr="00321C82">
        <w:rPr>
          <w:rFonts w:ascii="Century Gothic" w:hAnsi="Century Gothic" w:cs="Arial"/>
          <w:color w:val="262626"/>
          <w:szCs w:val="22"/>
          <w:u w: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5670"/>
      </w:tblGrid>
      <w:tr w:rsidR="00600A7C" w:rsidRPr="00B404EB">
        <w:tc>
          <w:tcPr>
            <w:tcW w:w="5238" w:type="dxa"/>
            <w:tcBorders>
              <w:top w:val="single" w:sz="4" w:space="0" w:color="auto"/>
              <w:left w:val="single" w:sz="4" w:space="0" w:color="auto"/>
              <w:bottom w:val="single" w:sz="4" w:space="0" w:color="auto"/>
              <w:right w:val="single" w:sz="4" w:space="0" w:color="auto"/>
            </w:tcBorders>
            <w:vAlign w:val="center"/>
          </w:tcPr>
          <w:p w:rsidR="00600A7C" w:rsidRDefault="00600A7C">
            <w:pPr>
              <w:rPr>
                <w:rFonts w:ascii="Century Gothic" w:hAnsi="Century Gothic"/>
                <w:b/>
                <w:color w:val="auto"/>
                <w:spacing w:val="-6"/>
                <w:szCs w:val="18"/>
              </w:rPr>
            </w:pPr>
            <w:r>
              <w:rPr>
                <w:rFonts w:ascii="Century Gothic" w:hAnsi="Century Gothic"/>
                <w:b/>
                <w:color w:val="auto"/>
                <w:spacing w:val="-6"/>
                <w:szCs w:val="18"/>
              </w:rPr>
              <w:t xml:space="preserve">COMPANY NAME: </w:t>
            </w:r>
          </w:p>
          <w:p w:rsidR="00600A7C" w:rsidRDefault="00600A7C">
            <w:pPr>
              <w:rPr>
                <w:sz w:val="24"/>
                <w:szCs w:val="24"/>
              </w:rPr>
            </w:pPr>
            <w:r>
              <w:rPr>
                <w:sz w:val="24"/>
                <w:szCs w:val="24"/>
              </w:rPr>
              <w:t>OCEAN HOLIDAYS</w:t>
            </w:r>
          </w:p>
        </w:tc>
        <w:tc>
          <w:tcPr>
            <w:tcW w:w="5670" w:type="dxa"/>
            <w:tcBorders>
              <w:top w:val="single" w:sz="4" w:space="0" w:color="auto"/>
              <w:left w:val="single" w:sz="4" w:space="0" w:color="auto"/>
              <w:bottom w:val="single" w:sz="4" w:space="0" w:color="auto"/>
              <w:right w:val="single" w:sz="4" w:space="0" w:color="auto"/>
            </w:tcBorders>
          </w:tcPr>
          <w:p w:rsidR="00600A7C" w:rsidRPr="00B404EB" w:rsidRDefault="00600A7C">
            <w:pPr>
              <w:rPr>
                <w:rFonts w:ascii="Century Gothic" w:hAnsi="Century Gothic"/>
                <w:b/>
                <w:color w:val="262626"/>
                <w:spacing w:val="-6"/>
                <w:sz w:val="20"/>
              </w:rPr>
            </w:pPr>
            <w:r w:rsidRPr="00B404EB">
              <w:rPr>
                <w:rFonts w:ascii="Century Gothic" w:hAnsi="Century Gothic"/>
                <w:b/>
                <w:color w:val="262626"/>
                <w:spacing w:val="-6"/>
                <w:sz w:val="20"/>
              </w:rPr>
              <w:t>HOTEL NAME:</w:t>
            </w:r>
          </w:p>
          <w:p w:rsidR="00600A7C" w:rsidRPr="00B404EB" w:rsidRDefault="00600A7C" w:rsidP="00D61219">
            <w:pPr>
              <w:rPr>
                <w:rFonts w:ascii="Century Gothic" w:hAnsi="Century Gothic"/>
                <w:b/>
                <w:color w:val="262626"/>
                <w:spacing w:val="-6"/>
                <w:sz w:val="20"/>
              </w:rPr>
            </w:pPr>
            <w:r w:rsidRPr="00B404EB">
              <w:rPr>
                <w:rFonts w:ascii="Century Gothic" w:hAnsi="Century Gothic"/>
                <w:b/>
                <w:color w:val="262626"/>
                <w:spacing w:val="-6"/>
                <w:sz w:val="20"/>
              </w:rPr>
              <w:t>HILTON ORLANDO BONNET CREEK</w:t>
            </w:r>
          </w:p>
        </w:tc>
      </w:tr>
      <w:tr w:rsidR="00600A7C" w:rsidRPr="00B404EB">
        <w:tc>
          <w:tcPr>
            <w:tcW w:w="5238" w:type="dxa"/>
            <w:tcBorders>
              <w:top w:val="single" w:sz="4" w:space="0" w:color="auto"/>
              <w:left w:val="single" w:sz="4" w:space="0" w:color="auto"/>
              <w:bottom w:val="single" w:sz="4" w:space="0" w:color="auto"/>
              <w:right w:val="single" w:sz="4" w:space="0" w:color="auto"/>
            </w:tcBorders>
          </w:tcPr>
          <w:p w:rsidR="00600A7C" w:rsidRDefault="00600A7C">
            <w:pPr>
              <w:rPr>
                <w:rFonts w:ascii="Comic Sans MS" w:hAnsi="Comic Sans MS"/>
                <w:b/>
                <w:bCs/>
                <w:color w:val="auto"/>
                <w:sz w:val="24"/>
                <w:szCs w:val="24"/>
              </w:rPr>
            </w:pPr>
            <w:r>
              <w:rPr>
                <w:rFonts w:ascii="Century Gothic" w:hAnsi="Century Gothic"/>
                <w:spacing w:val="-6"/>
                <w:szCs w:val="18"/>
              </w:rPr>
              <w:t>ADDRESS:</w:t>
            </w:r>
            <w:r>
              <w:rPr>
                <w:rFonts w:ascii="Century Gothic" w:hAnsi="Century Gothic" w:cs="Courier New"/>
                <w:szCs w:val="18"/>
              </w:rPr>
              <w:br/>
            </w:r>
            <w:r>
              <w:rPr>
                <w:rFonts w:ascii="Comic Sans MS" w:hAnsi="Comic Sans MS"/>
                <w:b/>
                <w:bCs/>
                <w:color w:val="auto"/>
                <w:sz w:val="24"/>
                <w:szCs w:val="24"/>
              </w:rPr>
              <w:t>Simon Hilton</w:t>
            </w:r>
          </w:p>
          <w:p w:rsidR="00600A7C" w:rsidRDefault="00600A7C">
            <w:pPr>
              <w:rPr>
                <w:rFonts w:ascii="Comic Sans MS" w:hAnsi="Comic Sans MS"/>
                <w:color w:val="auto"/>
                <w:sz w:val="24"/>
                <w:szCs w:val="24"/>
              </w:rPr>
            </w:pPr>
            <w:r>
              <w:rPr>
                <w:rFonts w:ascii="Comic Sans MS" w:hAnsi="Comic Sans MS"/>
                <w:color w:val="auto"/>
                <w:sz w:val="24"/>
                <w:szCs w:val="24"/>
              </w:rPr>
              <w:t>Director of Product USA</w:t>
            </w:r>
          </w:p>
          <w:p w:rsidR="00600A7C" w:rsidRDefault="00600A7C">
            <w:pPr>
              <w:rPr>
                <w:rFonts w:ascii="Comic Sans MS" w:hAnsi="Comic Sans MS"/>
                <w:color w:val="auto"/>
                <w:sz w:val="24"/>
                <w:szCs w:val="24"/>
              </w:rPr>
            </w:pPr>
            <w:r>
              <w:rPr>
                <w:rFonts w:ascii="Comic Sans MS" w:hAnsi="Comic Sans MS"/>
                <w:color w:val="auto"/>
                <w:sz w:val="20"/>
              </w:rPr>
              <w:t>Ocean Beds</w:t>
            </w:r>
          </w:p>
          <w:p w:rsidR="00600A7C" w:rsidRDefault="00600A7C">
            <w:pPr>
              <w:rPr>
                <w:rFonts w:ascii="Comic Sans MS" w:hAnsi="Comic Sans MS"/>
                <w:color w:val="auto"/>
                <w:sz w:val="20"/>
              </w:rPr>
            </w:pPr>
            <w:r>
              <w:rPr>
                <w:rFonts w:ascii="Comic Sans MS" w:hAnsi="Comic Sans MS"/>
                <w:color w:val="auto"/>
                <w:sz w:val="20"/>
              </w:rPr>
              <w:t>3204 Rolling Oaks Blvd.</w:t>
            </w:r>
          </w:p>
          <w:p w:rsidR="00600A7C" w:rsidRDefault="00600A7C">
            <w:pPr>
              <w:rPr>
                <w:rFonts w:ascii="Comic Sans MS" w:hAnsi="Comic Sans MS"/>
                <w:color w:val="auto"/>
                <w:sz w:val="20"/>
              </w:rPr>
            </w:pPr>
            <w:r>
              <w:rPr>
                <w:rFonts w:ascii="Comic Sans MS" w:hAnsi="Comic Sans MS"/>
                <w:color w:val="auto"/>
                <w:sz w:val="20"/>
              </w:rPr>
              <w:t>Kissimmee, FL 34747</w:t>
            </w:r>
            <w:r>
              <w:rPr>
                <w:rFonts w:ascii="Comic Sans MS" w:hAnsi="Comic Sans MS"/>
                <w:sz w:val="20"/>
              </w:rPr>
              <w:br/>
            </w:r>
            <w:r>
              <w:rPr>
                <w:rFonts w:ascii="Comic Sans MS" w:hAnsi="Comic Sans MS"/>
                <w:color w:val="17365D"/>
                <w:sz w:val="20"/>
              </w:rPr>
              <w:t>Email:</w:t>
            </w:r>
            <w:r>
              <w:rPr>
                <w:rFonts w:ascii="Comic Sans MS" w:hAnsi="Comic Sans MS"/>
                <w:sz w:val="20"/>
              </w:rPr>
              <w:t> </w:t>
            </w:r>
            <w:hyperlink r:id="rId7" w:history="1">
              <w:r>
                <w:rPr>
                  <w:rStyle w:val="Hyperlink"/>
                  <w:rFonts w:ascii="Comic Sans MS" w:hAnsi="Comic Sans MS"/>
                  <w:sz w:val="20"/>
                </w:rPr>
                <w:t>Simon.Hilton@Ocean-Holidays.co.uk</w:t>
              </w:r>
            </w:hyperlink>
            <w:r>
              <w:rPr>
                <w:rFonts w:ascii="Comic Sans MS" w:hAnsi="Comic Sans MS"/>
                <w:sz w:val="20"/>
              </w:rPr>
              <w:t xml:space="preserve"> </w:t>
            </w:r>
          </w:p>
          <w:p w:rsidR="00600A7C" w:rsidRDefault="00600A7C">
            <w:pPr>
              <w:rPr>
                <w:rFonts w:ascii="Century Gothic" w:hAnsi="Century Gothic"/>
                <w:color w:val="auto"/>
              </w:rPr>
            </w:pPr>
          </w:p>
        </w:tc>
        <w:tc>
          <w:tcPr>
            <w:tcW w:w="5670" w:type="dxa"/>
            <w:tcBorders>
              <w:top w:val="single" w:sz="4" w:space="0" w:color="auto"/>
              <w:left w:val="single" w:sz="4" w:space="0" w:color="auto"/>
              <w:bottom w:val="single" w:sz="4" w:space="0" w:color="auto"/>
              <w:right w:val="single" w:sz="4" w:space="0" w:color="auto"/>
            </w:tcBorders>
          </w:tcPr>
          <w:p w:rsidR="00600A7C" w:rsidRPr="00B404EB" w:rsidRDefault="00600A7C">
            <w:pPr>
              <w:rPr>
                <w:rFonts w:ascii="Century Gothic" w:hAnsi="Century Gothic"/>
                <w:color w:val="262626"/>
                <w:spacing w:val="-6"/>
                <w:sz w:val="20"/>
              </w:rPr>
            </w:pPr>
            <w:r w:rsidRPr="00B404EB">
              <w:rPr>
                <w:rFonts w:ascii="Century Gothic" w:hAnsi="Century Gothic"/>
                <w:color w:val="262626"/>
                <w:spacing w:val="-6"/>
                <w:sz w:val="20"/>
              </w:rPr>
              <w:t>HOTEL CONTACT:</w:t>
            </w:r>
          </w:p>
          <w:p w:rsidR="00600A7C" w:rsidRDefault="00600A7C" w:rsidP="00E17A0C">
            <w:pPr>
              <w:rPr>
                <w:rFonts w:ascii="Century Gothic" w:hAnsi="Century Gothic"/>
                <w:color w:val="262626"/>
                <w:spacing w:val="-6"/>
                <w:sz w:val="20"/>
              </w:rPr>
            </w:pPr>
            <w:r w:rsidRPr="00B404EB">
              <w:rPr>
                <w:rFonts w:ascii="Century Gothic" w:hAnsi="Century Gothic"/>
                <w:color w:val="262626"/>
                <w:spacing w:val="-6"/>
                <w:sz w:val="20"/>
              </w:rPr>
              <w:t>Eva Cooper, Director of Leisure Sales</w:t>
            </w:r>
          </w:p>
          <w:p w:rsidR="00600A7C" w:rsidRPr="00B404EB" w:rsidRDefault="00600A7C" w:rsidP="00E17A0C">
            <w:pPr>
              <w:rPr>
                <w:rFonts w:ascii="Century Gothic" w:hAnsi="Century Gothic"/>
                <w:color w:val="262626"/>
                <w:spacing w:val="-6"/>
                <w:sz w:val="20"/>
              </w:rPr>
            </w:pPr>
            <w:r w:rsidRPr="00B404EB">
              <w:rPr>
                <w:rFonts w:ascii="Century Gothic" w:hAnsi="Century Gothic"/>
                <w:color w:val="262626"/>
                <w:spacing w:val="-6"/>
                <w:sz w:val="20"/>
              </w:rPr>
              <w:t>14200 Bonnet Creek Resort Lane</w:t>
            </w:r>
          </w:p>
          <w:p w:rsidR="00600A7C" w:rsidRPr="00B404EB" w:rsidRDefault="00600A7C" w:rsidP="00E17A0C">
            <w:pPr>
              <w:rPr>
                <w:rFonts w:ascii="Century Gothic" w:hAnsi="Century Gothic"/>
                <w:color w:val="262626"/>
                <w:spacing w:val="-6"/>
                <w:sz w:val="20"/>
              </w:rPr>
            </w:pPr>
            <w:r w:rsidRPr="00B404EB">
              <w:rPr>
                <w:rFonts w:ascii="Century Gothic" w:hAnsi="Century Gothic"/>
                <w:color w:val="262626"/>
                <w:spacing w:val="-6"/>
                <w:sz w:val="20"/>
              </w:rPr>
              <w:t xml:space="preserve">Orlando, Florida 32821 </w:t>
            </w:r>
          </w:p>
        </w:tc>
      </w:tr>
      <w:tr w:rsidR="00600A7C" w:rsidRPr="00B404EB">
        <w:tc>
          <w:tcPr>
            <w:tcW w:w="5238" w:type="dxa"/>
            <w:tcBorders>
              <w:top w:val="single" w:sz="4" w:space="0" w:color="auto"/>
              <w:left w:val="single" w:sz="4" w:space="0" w:color="auto"/>
              <w:bottom w:val="single" w:sz="4" w:space="0" w:color="auto"/>
              <w:right w:val="single" w:sz="4" w:space="0" w:color="auto"/>
            </w:tcBorders>
            <w:vAlign w:val="center"/>
          </w:tcPr>
          <w:p w:rsidR="00600A7C" w:rsidRDefault="00600A7C">
            <w:pPr>
              <w:rPr>
                <w:rFonts w:ascii="Century Gothic" w:hAnsi="Century Gothic"/>
                <w:color w:val="auto"/>
                <w:spacing w:val="-6"/>
                <w:szCs w:val="18"/>
              </w:rPr>
            </w:pPr>
            <w:r>
              <w:rPr>
                <w:rFonts w:ascii="Century Gothic" w:hAnsi="Century Gothic"/>
                <w:b/>
                <w:color w:val="auto"/>
                <w:spacing w:val="-6"/>
                <w:szCs w:val="18"/>
              </w:rPr>
              <w:t>ACCOUNT NUMBER:</w:t>
            </w:r>
            <w:r>
              <w:rPr>
                <w:rFonts w:ascii="Century Gothic" w:hAnsi="Century Gothic"/>
                <w:b/>
                <w:color w:val="auto"/>
                <w:spacing w:val="-6"/>
                <w:szCs w:val="18"/>
              </w:rPr>
              <w:tab/>
            </w:r>
          </w:p>
        </w:tc>
        <w:tc>
          <w:tcPr>
            <w:tcW w:w="5670" w:type="dxa"/>
            <w:tcBorders>
              <w:top w:val="single" w:sz="4" w:space="0" w:color="auto"/>
              <w:left w:val="single" w:sz="4" w:space="0" w:color="auto"/>
              <w:bottom w:val="single" w:sz="4" w:space="0" w:color="auto"/>
              <w:right w:val="single" w:sz="4" w:space="0" w:color="auto"/>
            </w:tcBorders>
            <w:vAlign w:val="center"/>
          </w:tcPr>
          <w:p w:rsidR="00600A7C" w:rsidRPr="00B404EB" w:rsidRDefault="00600A7C" w:rsidP="000918AD">
            <w:pPr>
              <w:rPr>
                <w:rFonts w:ascii="Century Gothic" w:hAnsi="Century Gothic"/>
                <w:color w:val="262626"/>
                <w:spacing w:val="-6"/>
                <w:sz w:val="20"/>
              </w:rPr>
            </w:pPr>
            <w:r w:rsidRPr="00B404EB">
              <w:rPr>
                <w:rFonts w:ascii="Century Gothic" w:hAnsi="Century Gothic"/>
                <w:color w:val="262626"/>
                <w:spacing w:val="-6"/>
                <w:sz w:val="20"/>
              </w:rPr>
              <w:t>Hotel Fax:</w:t>
            </w:r>
            <w:r w:rsidRPr="00B404EB">
              <w:rPr>
                <w:rFonts w:ascii="Century Gothic" w:hAnsi="Century Gothic"/>
                <w:color w:val="262626"/>
                <w:spacing w:val="-6"/>
                <w:sz w:val="20"/>
              </w:rPr>
              <w:tab/>
              <w:t xml:space="preserve"> 407-597-3601</w:t>
            </w:r>
          </w:p>
        </w:tc>
      </w:tr>
      <w:tr w:rsidR="00600A7C" w:rsidRPr="00B404EB">
        <w:tc>
          <w:tcPr>
            <w:tcW w:w="5238" w:type="dxa"/>
            <w:tcBorders>
              <w:top w:val="single" w:sz="4" w:space="0" w:color="auto"/>
              <w:left w:val="single" w:sz="4" w:space="0" w:color="auto"/>
              <w:bottom w:val="single" w:sz="4" w:space="0" w:color="auto"/>
              <w:right w:val="single" w:sz="4" w:space="0" w:color="auto"/>
            </w:tcBorders>
            <w:vAlign w:val="center"/>
          </w:tcPr>
          <w:p w:rsidR="00600A7C" w:rsidRDefault="00600A7C">
            <w:pPr>
              <w:rPr>
                <w:rFonts w:ascii="Century Gothic" w:hAnsi="Century Gothic"/>
                <w:color w:val="auto"/>
                <w:spacing w:val="-6"/>
                <w:szCs w:val="18"/>
              </w:rPr>
            </w:pPr>
            <w:r>
              <w:rPr>
                <w:rFonts w:ascii="Century Gothic" w:hAnsi="Century Gothic"/>
                <w:color w:val="auto"/>
                <w:spacing w:val="-6"/>
                <w:szCs w:val="18"/>
              </w:rPr>
              <w:t xml:space="preserve">Phone:  </w:t>
            </w:r>
            <w:r>
              <w:rPr>
                <w:rFonts w:ascii="Century Gothic" w:hAnsi="Century Gothic"/>
                <w:szCs w:val="18"/>
                <w:lang w:val="en-GB"/>
              </w:rPr>
              <w:t xml:space="preserve"> </w:t>
            </w:r>
            <w:r>
              <w:t> </w:t>
            </w:r>
            <w:r>
              <w:rPr>
                <w:rFonts w:ascii="Comic Sans MS" w:hAnsi="Comic Sans MS"/>
                <w:color w:val="262626"/>
                <w:sz w:val="20"/>
              </w:rPr>
              <w:t>407-390-6422 / 6423</w:t>
            </w:r>
          </w:p>
        </w:tc>
        <w:tc>
          <w:tcPr>
            <w:tcW w:w="5670" w:type="dxa"/>
            <w:tcBorders>
              <w:top w:val="single" w:sz="4" w:space="0" w:color="auto"/>
              <w:left w:val="single" w:sz="4" w:space="0" w:color="auto"/>
              <w:bottom w:val="single" w:sz="4" w:space="0" w:color="auto"/>
              <w:right w:val="single" w:sz="4" w:space="0" w:color="auto"/>
            </w:tcBorders>
            <w:vAlign w:val="center"/>
          </w:tcPr>
          <w:p w:rsidR="00600A7C" w:rsidRPr="00B404EB" w:rsidRDefault="00600A7C" w:rsidP="000918AD">
            <w:pPr>
              <w:rPr>
                <w:rFonts w:ascii="Century Gothic" w:hAnsi="Century Gothic"/>
                <w:color w:val="262626"/>
                <w:spacing w:val="-6"/>
                <w:sz w:val="20"/>
              </w:rPr>
            </w:pPr>
            <w:r w:rsidRPr="00B404EB">
              <w:rPr>
                <w:rFonts w:ascii="Century Gothic" w:hAnsi="Century Gothic"/>
                <w:color w:val="262626"/>
                <w:spacing w:val="-6"/>
                <w:sz w:val="20"/>
              </w:rPr>
              <w:t>Hotel Phone:         407-597-3600</w:t>
            </w:r>
          </w:p>
        </w:tc>
      </w:tr>
      <w:tr w:rsidR="00600A7C" w:rsidRPr="00B404EB">
        <w:tc>
          <w:tcPr>
            <w:tcW w:w="5238" w:type="dxa"/>
            <w:tcBorders>
              <w:top w:val="single" w:sz="4" w:space="0" w:color="auto"/>
              <w:left w:val="single" w:sz="4" w:space="0" w:color="auto"/>
              <w:bottom w:val="single" w:sz="4" w:space="0" w:color="auto"/>
              <w:right w:val="single" w:sz="4" w:space="0" w:color="auto"/>
            </w:tcBorders>
            <w:vAlign w:val="center"/>
          </w:tcPr>
          <w:p w:rsidR="00600A7C" w:rsidRDefault="00600A7C">
            <w:r>
              <w:rPr>
                <w:rFonts w:ascii="Century Gothic" w:hAnsi="Century Gothic"/>
                <w:color w:val="auto"/>
                <w:spacing w:val="-6"/>
                <w:szCs w:val="18"/>
              </w:rPr>
              <w:t xml:space="preserve">Fax: </w:t>
            </w:r>
            <w:r>
              <w:t>  </w:t>
            </w:r>
            <w:r>
              <w:rPr>
                <w:rFonts w:ascii="Comic Sans MS" w:hAnsi="Comic Sans MS"/>
                <w:color w:val="262626"/>
                <w:sz w:val="20"/>
              </w:rPr>
              <w:t>1-260-454-3058</w:t>
            </w:r>
          </w:p>
          <w:p w:rsidR="00600A7C" w:rsidRDefault="00600A7C">
            <w:pPr>
              <w:pStyle w:val="PlainText"/>
              <w:rPr>
                <w:rFonts w:ascii="Century Gothic" w:hAnsi="Century Gothic" w:cs="Times New Roman"/>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600A7C" w:rsidRPr="00B404EB" w:rsidRDefault="00600A7C" w:rsidP="00636BDB">
            <w:pPr>
              <w:rPr>
                <w:rFonts w:ascii="Century Gothic" w:hAnsi="Century Gothic"/>
                <w:color w:val="262626"/>
                <w:spacing w:val="-6"/>
                <w:sz w:val="20"/>
              </w:rPr>
            </w:pPr>
            <w:r w:rsidRPr="00B404EB">
              <w:rPr>
                <w:rFonts w:ascii="Century Gothic" w:hAnsi="Century Gothic"/>
                <w:color w:val="262626"/>
                <w:spacing w:val="-6"/>
                <w:sz w:val="20"/>
              </w:rPr>
              <w:t>Sales Fax:               407-597-3701</w:t>
            </w:r>
            <w:r w:rsidRPr="00B404EB">
              <w:rPr>
                <w:rFonts w:ascii="Century Gothic" w:hAnsi="Century Gothic"/>
                <w:color w:val="262626"/>
                <w:spacing w:val="-6"/>
                <w:sz w:val="20"/>
              </w:rPr>
              <w:tab/>
            </w:r>
          </w:p>
          <w:p w:rsidR="00600A7C" w:rsidRPr="00B404EB" w:rsidRDefault="00600A7C" w:rsidP="00636BDB">
            <w:pPr>
              <w:rPr>
                <w:rFonts w:ascii="Century Gothic" w:hAnsi="Century Gothic"/>
                <w:color w:val="262626"/>
                <w:spacing w:val="-6"/>
                <w:sz w:val="20"/>
              </w:rPr>
            </w:pPr>
            <w:r w:rsidRPr="00B404EB">
              <w:rPr>
                <w:rFonts w:ascii="Century Gothic" w:hAnsi="Century Gothic"/>
                <w:color w:val="262626"/>
                <w:spacing w:val="-6"/>
                <w:sz w:val="20"/>
              </w:rPr>
              <w:t>Sales Phone:         407-597-3632</w:t>
            </w:r>
          </w:p>
        </w:tc>
      </w:tr>
      <w:tr w:rsidR="00500DA7" w:rsidRPr="00B404EB">
        <w:tc>
          <w:tcPr>
            <w:tcW w:w="10908" w:type="dxa"/>
            <w:gridSpan w:val="2"/>
            <w:tcBorders>
              <w:top w:val="single" w:sz="4" w:space="0" w:color="auto"/>
              <w:left w:val="single" w:sz="4" w:space="0" w:color="auto"/>
              <w:bottom w:val="single" w:sz="4" w:space="0" w:color="auto"/>
              <w:right w:val="single" w:sz="4" w:space="0" w:color="auto"/>
            </w:tcBorders>
            <w:vAlign w:val="center"/>
          </w:tcPr>
          <w:p w:rsidR="00500DA7" w:rsidRPr="00B404EB" w:rsidRDefault="00500DA7" w:rsidP="00A3730A">
            <w:pPr>
              <w:spacing w:before="60" w:after="60"/>
              <w:rPr>
                <w:rFonts w:ascii="Century Gothic" w:hAnsi="Century Gothic"/>
                <w:b/>
                <w:color w:val="262626"/>
                <w:spacing w:val="-6"/>
                <w:sz w:val="20"/>
              </w:rPr>
            </w:pPr>
            <w:r w:rsidRPr="00B404EB">
              <w:rPr>
                <w:rFonts w:ascii="Century Gothic" w:hAnsi="Century Gothic"/>
                <w:b/>
                <w:color w:val="262626"/>
                <w:spacing w:val="-6"/>
                <w:sz w:val="20"/>
              </w:rPr>
              <w:t xml:space="preserve">EFFECTIVE DATES OF AGREEMENT: </w:t>
            </w:r>
            <w:r w:rsidR="004E4BD5" w:rsidRPr="00B404EB">
              <w:rPr>
                <w:rFonts w:ascii="Century Gothic" w:hAnsi="Century Gothic"/>
                <w:b/>
                <w:color w:val="262626"/>
                <w:spacing w:val="-6"/>
                <w:sz w:val="20"/>
              </w:rPr>
              <w:t xml:space="preserve"> </w:t>
            </w:r>
            <w:r w:rsidR="00567918">
              <w:rPr>
                <w:rFonts w:ascii="Century Gothic" w:hAnsi="Century Gothic"/>
                <w:b/>
                <w:color w:val="262626"/>
                <w:spacing w:val="-6"/>
                <w:sz w:val="20"/>
              </w:rPr>
              <w:t>January</w:t>
            </w:r>
            <w:r w:rsidR="005E27F6">
              <w:rPr>
                <w:rFonts w:ascii="Century Gothic" w:hAnsi="Century Gothic"/>
                <w:b/>
                <w:color w:val="262626"/>
                <w:spacing w:val="-6"/>
                <w:sz w:val="20"/>
              </w:rPr>
              <w:t xml:space="preserve"> 1,</w:t>
            </w:r>
            <w:r w:rsidRPr="00A3730A">
              <w:rPr>
                <w:rFonts w:ascii="Century Gothic" w:hAnsi="Century Gothic"/>
                <w:b/>
                <w:color w:val="262626"/>
                <w:spacing w:val="-6"/>
                <w:sz w:val="20"/>
              </w:rPr>
              <w:t xml:space="preserve"> 201</w:t>
            </w:r>
            <w:r w:rsidR="0063741E">
              <w:rPr>
                <w:rFonts w:ascii="Century Gothic" w:hAnsi="Century Gothic"/>
                <w:b/>
                <w:color w:val="262626"/>
                <w:spacing w:val="-6"/>
                <w:sz w:val="20"/>
              </w:rPr>
              <w:t>7</w:t>
            </w:r>
            <w:r w:rsidR="00A3730A" w:rsidRPr="00A3730A">
              <w:rPr>
                <w:rFonts w:ascii="Century Gothic" w:hAnsi="Century Gothic"/>
                <w:b/>
                <w:color w:val="262626"/>
                <w:spacing w:val="-6"/>
                <w:sz w:val="20"/>
              </w:rPr>
              <w:t xml:space="preserve"> to</w:t>
            </w:r>
            <w:r w:rsidR="00A3730A">
              <w:rPr>
                <w:rFonts w:ascii="Century Gothic" w:hAnsi="Century Gothic"/>
                <w:b/>
                <w:color w:val="262626"/>
                <w:spacing w:val="-6"/>
                <w:sz w:val="20"/>
              </w:rPr>
              <w:t xml:space="preserve"> January 1, 201</w:t>
            </w:r>
            <w:r w:rsidR="0063741E">
              <w:rPr>
                <w:rFonts w:ascii="Century Gothic" w:hAnsi="Century Gothic"/>
                <w:b/>
                <w:color w:val="262626"/>
                <w:spacing w:val="-6"/>
                <w:sz w:val="20"/>
              </w:rPr>
              <w:t>8</w:t>
            </w:r>
          </w:p>
        </w:tc>
      </w:tr>
      <w:tr w:rsidR="00236712" w:rsidRPr="00FA0421" w:rsidTr="00D3571B">
        <w:tc>
          <w:tcPr>
            <w:tcW w:w="10908" w:type="dxa"/>
            <w:gridSpan w:val="2"/>
            <w:tcBorders>
              <w:top w:val="single" w:sz="4" w:space="0" w:color="auto"/>
              <w:bottom w:val="single" w:sz="4" w:space="0" w:color="auto"/>
            </w:tcBorders>
            <w:shd w:val="clear" w:color="auto" w:fill="1D1B11"/>
            <w:vAlign w:val="center"/>
          </w:tcPr>
          <w:p w:rsidR="00236712" w:rsidRPr="00FA0421" w:rsidRDefault="00236712">
            <w:pPr>
              <w:spacing w:before="40" w:after="40"/>
              <w:jc w:val="center"/>
              <w:rPr>
                <w:rFonts w:ascii="Century Gothic" w:hAnsi="Century Gothic"/>
                <w:color w:val="262626"/>
                <w:spacing w:val="-6"/>
                <w:szCs w:val="18"/>
              </w:rPr>
            </w:pPr>
          </w:p>
        </w:tc>
      </w:tr>
    </w:tbl>
    <w:p w:rsidR="008D42CF" w:rsidRDefault="008D42CF" w:rsidP="00582788">
      <w:pPr>
        <w:rPr>
          <w:rFonts w:ascii="Century Gothic" w:hAnsi="Century Gothic"/>
        </w:rPr>
      </w:pPr>
    </w:p>
    <w:p w:rsidR="008D42CF" w:rsidRDefault="008D42CF" w:rsidP="00582788">
      <w:pPr>
        <w:rPr>
          <w:rFonts w:ascii="Century Gothic" w:hAnsi="Century Gothic"/>
        </w:rPr>
      </w:pPr>
    </w:p>
    <w:p w:rsidR="008D42CF" w:rsidRDefault="008D42CF" w:rsidP="00582788">
      <w:pPr>
        <w:rPr>
          <w:rFonts w:ascii="Century Gothic" w:hAnsi="Century Gothic"/>
        </w:rPr>
      </w:pPr>
    </w:p>
    <w:p w:rsidR="00582788" w:rsidRDefault="00E23AD1" w:rsidP="00582788">
      <w:pPr>
        <w:rPr>
          <w:rFonts w:ascii="Century Gothic" w:hAnsi="Century Gothic"/>
        </w:rPr>
      </w:pPr>
      <w:r w:rsidRPr="00E23AD1">
        <w:rPr>
          <w:rFonts w:ascii="Century Gothic" w:hAnsi="Century Gothic"/>
        </w:rPr>
        <w:t>Hilton O</w:t>
      </w:r>
      <w:r w:rsidR="00401E1B">
        <w:rPr>
          <w:rFonts w:ascii="Century Gothic" w:hAnsi="Century Gothic"/>
        </w:rPr>
        <w:t xml:space="preserve">rlando Bonnet Creek </w:t>
      </w:r>
      <w:r w:rsidRPr="00E23AD1">
        <w:rPr>
          <w:rFonts w:ascii="Century Gothic" w:hAnsi="Century Gothic"/>
        </w:rPr>
        <w:t xml:space="preserve">commands a stunning location on 482 acres of waterways and protected wildlife while being surrounded on three sides by </w:t>
      </w:r>
      <w:r w:rsidRPr="00E23AD1">
        <w:rPr>
          <w:rFonts w:ascii="Century Gothic" w:hAnsi="Century Gothic"/>
          <w:b/>
          <w:bCs/>
        </w:rPr>
        <w:t>Walt Disney World</w:t>
      </w:r>
      <w:r w:rsidRPr="00E23AD1">
        <w:rPr>
          <w:rFonts w:ascii="Century Gothic" w:hAnsi="Century Gothic"/>
        </w:rPr>
        <w:t>®</w:t>
      </w:r>
      <w:r w:rsidRPr="00E23AD1">
        <w:rPr>
          <w:rFonts w:ascii="Century Gothic" w:hAnsi="Century Gothic"/>
          <w:b/>
          <w:bCs/>
        </w:rPr>
        <w:t xml:space="preserve"> Resort</w:t>
      </w:r>
      <w:r w:rsidRPr="00E23AD1">
        <w:rPr>
          <w:rFonts w:ascii="Century Gothic" w:hAnsi="Century Gothic"/>
        </w:rPr>
        <w:t xml:space="preserve">.  The resort is conveniently located adjacent to </w:t>
      </w:r>
      <w:r w:rsidRPr="00E23AD1">
        <w:rPr>
          <w:rFonts w:ascii="Century Gothic" w:hAnsi="Century Gothic"/>
          <w:b/>
        </w:rPr>
        <w:t>Downtown Disney</w:t>
      </w:r>
      <w:r w:rsidRPr="00E23AD1">
        <w:rPr>
          <w:rFonts w:ascii="Century Gothic" w:hAnsi="Century Gothic"/>
        </w:rPr>
        <w:t xml:space="preserve"> and </w:t>
      </w:r>
      <w:r w:rsidRPr="00E23AD1">
        <w:rPr>
          <w:rFonts w:ascii="Century Gothic" w:hAnsi="Century Gothic"/>
          <w:b/>
        </w:rPr>
        <w:t>Epcot</w:t>
      </w:r>
      <w:r w:rsidRPr="00E23AD1">
        <w:rPr>
          <w:rFonts w:ascii="Century Gothic" w:hAnsi="Century Gothic"/>
        </w:rPr>
        <w:t xml:space="preserve">, 10 minutes to </w:t>
      </w:r>
      <w:r w:rsidRPr="00E23AD1">
        <w:rPr>
          <w:rFonts w:ascii="Century Gothic" w:hAnsi="Century Gothic"/>
          <w:b/>
        </w:rPr>
        <w:t>Sea World Orlando</w:t>
      </w:r>
      <w:r w:rsidRPr="00E23AD1">
        <w:rPr>
          <w:rFonts w:ascii="Century Gothic" w:hAnsi="Century Gothic"/>
        </w:rPr>
        <w:t xml:space="preserve"> and </w:t>
      </w:r>
      <w:r w:rsidRPr="00E23AD1">
        <w:rPr>
          <w:rFonts w:ascii="Century Gothic" w:hAnsi="Century Gothic"/>
          <w:b/>
        </w:rPr>
        <w:t>Universal Orlando</w:t>
      </w:r>
      <w:r w:rsidRPr="00E23AD1">
        <w:rPr>
          <w:rFonts w:ascii="Century Gothic" w:hAnsi="Century Gothic"/>
        </w:rPr>
        <w:t xml:space="preserve">, and only 20 minutes to the Orlando International Airport.  </w:t>
      </w:r>
    </w:p>
    <w:p w:rsidR="00D164FD" w:rsidRDefault="00D164FD" w:rsidP="00582788">
      <w:pPr>
        <w:rPr>
          <w:rFonts w:ascii="Century Gothic" w:hAnsi="Century Gothic"/>
        </w:rPr>
      </w:pPr>
    </w:p>
    <w:p w:rsidR="008D42CF" w:rsidRPr="00D164FD" w:rsidRDefault="005035FC" w:rsidP="00582788">
      <w:pPr>
        <w:rPr>
          <w:rFonts w:ascii="Century Gothic" w:hAnsi="Century Gothic"/>
        </w:rPr>
      </w:pPr>
      <w:r>
        <w:rPr>
          <w:rFonts w:ascii="Century Gothic" w:hAnsi="Century Gothic"/>
        </w:rPr>
        <w:t xml:space="preserve"> </w:t>
      </w:r>
    </w:p>
    <w:p w:rsidR="000800AA" w:rsidRDefault="000800AA" w:rsidP="00582788">
      <w:pPr>
        <w:rPr>
          <w:rFonts w:ascii="Century Gothic" w:hAnsi="Century Gothic"/>
          <w:b/>
          <w:szCs w:val="18"/>
        </w:rPr>
      </w:pPr>
      <w:r w:rsidRPr="00FA0421">
        <w:rPr>
          <w:rFonts w:ascii="Century Gothic" w:hAnsi="Century Gothic"/>
          <w:b/>
          <w:szCs w:val="18"/>
        </w:rPr>
        <w:t>RATES</w:t>
      </w:r>
    </w:p>
    <w:p w:rsidR="00CF1527" w:rsidRPr="000800AA" w:rsidRDefault="00CF1527" w:rsidP="00582788">
      <w:pPr>
        <w:rPr>
          <w:rFonts w:ascii="Century Gothic" w:hAnsi="Century Gothic"/>
          <w:b/>
          <w:szCs w:val="18"/>
        </w:rPr>
      </w:pPr>
    </w:p>
    <w:tbl>
      <w:tblPr>
        <w:tblW w:w="10923" w:type="dxa"/>
        <w:tblInd w:w="93" w:type="dxa"/>
        <w:tblLayout w:type="fixed"/>
        <w:tblLook w:val="04A0" w:firstRow="1" w:lastRow="0" w:firstColumn="1" w:lastColumn="0" w:noHBand="0" w:noVBand="1"/>
      </w:tblPr>
      <w:tblGrid>
        <w:gridCol w:w="1278"/>
        <w:gridCol w:w="1347"/>
        <w:gridCol w:w="1080"/>
        <w:gridCol w:w="1260"/>
        <w:gridCol w:w="937"/>
        <w:gridCol w:w="1133"/>
        <w:gridCol w:w="840"/>
        <w:gridCol w:w="1109"/>
        <w:gridCol w:w="830"/>
        <w:gridCol w:w="1109"/>
      </w:tblGrid>
      <w:tr w:rsidR="008D42CF" w:rsidRPr="00CF1527" w:rsidTr="008D42CF">
        <w:trPr>
          <w:trHeight w:val="300"/>
        </w:trPr>
        <w:tc>
          <w:tcPr>
            <w:tcW w:w="1278" w:type="dxa"/>
            <w:tcBorders>
              <w:top w:val="single" w:sz="4" w:space="0" w:color="auto"/>
              <w:left w:val="single" w:sz="4" w:space="0" w:color="auto"/>
              <w:bottom w:val="nil"/>
              <w:right w:val="nil"/>
            </w:tcBorders>
            <w:shd w:val="clear" w:color="000000" w:fill="FFFF00"/>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Start</w:t>
            </w:r>
          </w:p>
        </w:tc>
        <w:tc>
          <w:tcPr>
            <w:tcW w:w="1347" w:type="dxa"/>
            <w:tcBorders>
              <w:top w:val="single" w:sz="4" w:space="0" w:color="auto"/>
              <w:left w:val="single" w:sz="4" w:space="0" w:color="auto"/>
              <w:bottom w:val="nil"/>
              <w:right w:val="single" w:sz="4" w:space="0" w:color="auto"/>
            </w:tcBorders>
            <w:shd w:val="clear" w:color="000000" w:fill="FFFF00"/>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End</w:t>
            </w:r>
          </w:p>
        </w:tc>
        <w:tc>
          <w:tcPr>
            <w:tcW w:w="1080" w:type="dxa"/>
            <w:tcBorders>
              <w:top w:val="single" w:sz="4" w:space="0" w:color="auto"/>
              <w:left w:val="nil"/>
              <w:bottom w:val="nil"/>
              <w:right w:val="single" w:sz="4" w:space="0" w:color="auto"/>
            </w:tcBorders>
            <w:shd w:val="clear" w:color="000000" w:fill="FFFF00"/>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 </w:t>
            </w:r>
          </w:p>
        </w:tc>
        <w:tc>
          <w:tcPr>
            <w:tcW w:w="1260" w:type="dxa"/>
            <w:tcBorders>
              <w:top w:val="single" w:sz="4" w:space="0" w:color="auto"/>
              <w:left w:val="nil"/>
              <w:bottom w:val="nil"/>
              <w:right w:val="single" w:sz="4" w:space="0" w:color="auto"/>
            </w:tcBorders>
            <w:shd w:val="clear" w:color="000000" w:fill="FFFF00"/>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 </w:t>
            </w:r>
          </w:p>
        </w:tc>
        <w:tc>
          <w:tcPr>
            <w:tcW w:w="937" w:type="dxa"/>
            <w:tcBorders>
              <w:top w:val="single" w:sz="4" w:space="0" w:color="auto"/>
              <w:left w:val="nil"/>
              <w:bottom w:val="nil"/>
              <w:right w:val="single" w:sz="4" w:space="0" w:color="auto"/>
            </w:tcBorders>
            <w:shd w:val="clear" w:color="000000" w:fill="FFFF00"/>
            <w:vAlign w:val="bottom"/>
          </w:tcPr>
          <w:p w:rsidR="008D42CF" w:rsidRDefault="008D42CF">
            <w:pPr>
              <w:jc w:val="center"/>
              <w:rPr>
                <w:rFonts w:ascii="Calibri" w:hAnsi="Calibri" w:cs="Calibri"/>
                <w:sz w:val="22"/>
                <w:szCs w:val="22"/>
              </w:rPr>
            </w:pPr>
            <w:r>
              <w:rPr>
                <w:rFonts w:ascii="Calibri" w:hAnsi="Calibri" w:cs="Calibri"/>
                <w:sz w:val="22"/>
                <w:szCs w:val="22"/>
              </w:rPr>
              <w:t> </w:t>
            </w:r>
          </w:p>
        </w:tc>
        <w:tc>
          <w:tcPr>
            <w:tcW w:w="1133" w:type="dxa"/>
            <w:tcBorders>
              <w:top w:val="single" w:sz="4" w:space="0" w:color="auto"/>
              <w:left w:val="nil"/>
              <w:bottom w:val="nil"/>
              <w:right w:val="single" w:sz="4" w:space="0" w:color="auto"/>
            </w:tcBorders>
            <w:shd w:val="clear" w:color="000000" w:fill="FFFF00"/>
            <w:vAlign w:val="bottom"/>
          </w:tcPr>
          <w:p w:rsidR="008D42CF" w:rsidRDefault="008D42CF">
            <w:pPr>
              <w:jc w:val="center"/>
              <w:rPr>
                <w:rFonts w:ascii="Calibri" w:hAnsi="Calibri" w:cs="Calibri"/>
                <w:sz w:val="22"/>
                <w:szCs w:val="22"/>
              </w:rPr>
            </w:pPr>
            <w:r>
              <w:rPr>
                <w:rFonts w:ascii="Calibri" w:hAnsi="Calibri" w:cs="Calibri"/>
                <w:sz w:val="22"/>
                <w:szCs w:val="22"/>
              </w:rPr>
              <w:t> </w:t>
            </w:r>
          </w:p>
        </w:tc>
        <w:tc>
          <w:tcPr>
            <w:tcW w:w="840" w:type="dxa"/>
            <w:tcBorders>
              <w:top w:val="single" w:sz="4" w:space="0" w:color="auto"/>
              <w:left w:val="nil"/>
              <w:bottom w:val="nil"/>
              <w:right w:val="single" w:sz="4" w:space="0" w:color="auto"/>
            </w:tcBorders>
            <w:shd w:val="clear" w:color="000000" w:fill="FFFF00"/>
            <w:vAlign w:val="bottom"/>
          </w:tcPr>
          <w:p w:rsidR="008D42CF" w:rsidRDefault="008D42CF">
            <w:pPr>
              <w:jc w:val="center"/>
              <w:rPr>
                <w:rFonts w:ascii="Calibri" w:hAnsi="Calibri" w:cs="Calibri"/>
                <w:sz w:val="22"/>
                <w:szCs w:val="22"/>
              </w:rPr>
            </w:pPr>
            <w:r>
              <w:rPr>
                <w:rFonts w:ascii="Calibri" w:hAnsi="Calibri" w:cs="Calibri"/>
                <w:sz w:val="22"/>
                <w:szCs w:val="22"/>
              </w:rPr>
              <w:t> </w:t>
            </w:r>
          </w:p>
        </w:tc>
        <w:tc>
          <w:tcPr>
            <w:tcW w:w="1109" w:type="dxa"/>
            <w:tcBorders>
              <w:top w:val="single" w:sz="4" w:space="0" w:color="auto"/>
              <w:left w:val="nil"/>
              <w:bottom w:val="nil"/>
              <w:right w:val="single" w:sz="4" w:space="0" w:color="auto"/>
            </w:tcBorders>
            <w:shd w:val="clear" w:color="000000" w:fill="FFFF00"/>
            <w:vAlign w:val="bottom"/>
          </w:tcPr>
          <w:p w:rsidR="008D42CF" w:rsidRDefault="008D42CF">
            <w:pPr>
              <w:jc w:val="center"/>
              <w:rPr>
                <w:rFonts w:ascii="Calibri" w:hAnsi="Calibri" w:cs="Calibri"/>
                <w:sz w:val="22"/>
                <w:szCs w:val="22"/>
              </w:rPr>
            </w:pPr>
            <w:r>
              <w:rPr>
                <w:rFonts w:ascii="Calibri" w:hAnsi="Calibri" w:cs="Calibri"/>
                <w:sz w:val="22"/>
                <w:szCs w:val="22"/>
              </w:rPr>
              <w:t> </w:t>
            </w:r>
          </w:p>
        </w:tc>
        <w:tc>
          <w:tcPr>
            <w:tcW w:w="830" w:type="dxa"/>
            <w:tcBorders>
              <w:top w:val="single" w:sz="4" w:space="0" w:color="auto"/>
              <w:left w:val="nil"/>
              <w:bottom w:val="nil"/>
              <w:right w:val="single" w:sz="4" w:space="0" w:color="auto"/>
            </w:tcBorders>
            <w:shd w:val="clear" w:color="000000" w:fill="FFFF00"/>
          </w:tcPr>
          <w:p w:rsidR="008D42CF" w:rsidRDefault="008D42CF">
            <w:pPr>
              <w:jc w:val="center"/>
              <w:rPr>
                <w:rFonts w:ascii="Calibri" w:hAnsi="Calibri" w:cs="Calibri"/>
                <w:sz w:val="22"/>
                <w:szCs w:val="22"/>
              </w:rPr>
            </w:pPr>
          </w:p>
        </w:tc>
        <w:tc>
          <w:tcPr>
            <w:tcW w:w="1109" w:type="dxa"/>
            <w:tcBorders>
              <w:top w:val="single" w:sz="4" w:space="0" w:color="auto"/>
              <w:left w:val="nil"/>
              <w:bottom w:val="nil"/>
              <w:right w:val="single" w:sz="4" w:space="0" w:color="auto"/>
            </w:tcBorders>
            <w:shd w:val="clear" w:color="000000" w:fill="FFFF00"/>
          </w:tcPr>
          <w:p w:rsidR="008D42CF" w:rsidRDefault="008D42CF">
            <w:pPr>
              <w:jc w:val="center"/>
              <w:rPr>
                <w:rFonts w:ascii="Calibri" w:hAnsi="Calibri" w:cs="Calibri"/>
                <w:sz w:val="22"/>
                <w:szCs w:val="22"/>
              </w:rPr>
            </w:pPr>
          </w:p>
        </w:tc>
      </w:tr>
      <w:tr w:rsidR="008D42CF" w:rsidRPr="00CF1527" w:rsidTr="008D42CF">
        <w:trPr>
          <w:trHeight w:val="300"/>
        </w:trPr>
        <w:tc>
          <w:tcPr>
            <w:tcW w:w="1278" w:type="dxa"/>
            <w:tcBorders>
              <w:top w:val="nil"/>
              <w:left w:val="single" w:sz="4" w:space="0" w:color="auto"/>
              <w:bottom w:val="single" w:sz="4" w:space="0" w:color="auto"/>
              <w:right w:val="nil"/>
            </w:tcBorders>
            <w:shd w:val="clear" w:color="000000" w:fill="FFFF00"/>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Date</w:t>
            </w:r>
          </w:p>
        </w:tc>
        <w:tc>
          <w:tcPr>
            <w:tcW w:w="1347" w:type="dxa"/>
            <w:tcBorders>
              <w:top w:val="nil"/>
              <w:left w:val="single" w:sz="4" w:space="0" w:color="auto"/>
              <w:bottom w:val="single" w:sz="4" w:space="0" w:color="auto"/>
              <w:right w:val="single" w:sz="4" w:space="0" w:color="auto"/>
            </w:tcBorders>
            <w:shd w:val="clear" w:color="000000" w:fill="FFFF00"/>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Date</w:t>
            </w:r>
          </w:p>
        </w:tc>
        <w:tc>
          <w:tcPr>
            <w:tcW w:w="1080" w:type="dxa"/>
            <w:tcBorders>
              <w:top w:val="nil"/>
              <w:left w:val="nil"/>
              <w:bottom w:val="single" w:sz="4" w:space="0" w:color="auto"/>
              <w:right w:val="single" w:sz="4" w:space="0" w:color="auto"/>
            </w:tcBorders>
            <w:shd w:val="clear" w:color="000000" w:fill="FFFF00"/>
            <w:noWrap/>
            <w:vAlign w:val="bottom"/>
            <w:hideMark/>
          </w:tcPr>
          <w:p w:rsidR="008D42CF" w:rsidRPr="00CF1527" w:rsidRDefault="008D42CF" w:rsidP="00CF1527">
            <w:pPr>
              <w:jc w:val="center"/>
              <w:rPr>
                <w:rFonts w:ascii="Calibri" w:hAnsi="Calibri" w:cs="Calibri"/>
                <w:sz w:val="22"/>
                <w:szCs w:val="22"/>
              </w:rPr>
            </w:pPr>
            <w:r>
              <w:rPr>
                <w:rFonts w:ascii="Calibri" w:hAnsi="Calibri" w:cs="Calibri"/>
                <w:sz w:val="22"/>
                <w:szCs w:val="22"/>
              </w:rPr>
              <w:t xml:space="preserve">King </w:t>
            </w:r>
          </w:p>
        </w:tc>
        <w:tc>
          <w:tcPr>
            <w:tcW w:w="1260" w:type="dxa"/>
            <w:tcBorders>
              <w:top w:val="nil"/>
              <w:left w:val="nil"/>
              <w:bottom w:val="single" w:sz="4" w:space="0" w:color="auto"/>
              <w:right w:val="single" w:sz="4" w:space="0" w:color="auto"/>
            </w:tcBorders>
            <w:shd w:val="clear" w:color="000000" w:fill="FFFF00"/>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Allotment</w:t>
            </w:r>
          </w:p>
        </w:tc>
        <w:tc>
          <w:tcPr>
            <w:tcW w:w="937" w:type="dxa"/>
            <w:tcBorders>
              <w:top w:val="nil"/>
              <w:left w:val="nil"/>
              <w:bottom w:val="single" w:sz="4" w:space="0" w:color="auto"/>
              <w:right w:val="single" w:sz="4" w:space="0" w:color="auto"/>
            </w:tcBorders>
            <w:shd w:val="clear" w:color="000000" w:fill="FFFF00"/>
            <w:vAlign w:val="bottom"/>
          </w:tcPr>
          <w:p w:rsidR="008D42CF" w:rsidRDefault="008816AF">
            <w:pPr>
              <w:jc w:val="center"/>
              <w:rPr>
                <w:rFonts w:ascii="Calibri" w:hAnsi="Calibri" w:cs="Calibri"/>
                <w:sz w:val="22"/>
                <w:szCs w:val="22"/>
              </w:rPr>
            </w:pPr>
            <w:r>
              <w:rPr>
                <w:rFonts w:ascii="Calibri" w:hAnsi="Calibri" w:cs="Calibri"/>
                <w:sz w:val="22"/>
                <w:szCs w:val="22"/>
              </w:rPr>
              <w:t>Two</w:t>
            </w:r>
            <w:r w:rsidR="008D42CF">
              <w:rPr>
                <w:rFonts w:ascii="Calibri" w:hAnsi="Calibri" w:cs="Calibri"/>
                <w:sz w:val="22"/>
                <w:szCs w:val="22"/>
              </w:rPr>
              <w:t xml:space="preserve"> Queen</w:t>
            </w:r>
          </w:p>
        </w:tc>
        <w:tc>
          <w:tcPr>
            <w:tcW w:w="1133" w:type="dxa"/>
            <w:tcBorders>
              <w:top w:val="nil"/>
              <w:left w:val="nil"/>
              <w:bottom w:val="single" w:sz="4" w:space="0" w:color="auto"/>
              <w:right w:val="single" w:sz="4" w:space="0" w:color="auto"/>
            </w:tcBorders>
            <w:shd w:val="clear" w:color="000000" w:fill="FFFF00"/>
            <w:vAlign w:val="bottom"/>
          </w:tcPr>
          <w:p w:rsidR="008D42CF" w:rsidRDefault="008D42CF" w:rsidP="00A67150">
            <w:pPr>
              <w:jc w:val="center"/>
              <w:rPr>
                <w:rFonts w:ascii="Calibri" w:hAnsi="Calibri" w:cs="Calibri"/>
                <w:sz w:val="22"/>
                <w:szCs w:val="22"/>
              </w:rPr>
            </w:pPr>
            <w:r>
              <w:rPr>
                <w:rFonts w:ascii="Calibri" w:hAnsi="Calibri" w:cs="Calibri"/>
                <w:sz w:val="22"/>
                <w:szCs w:val="22"/>
              </w:rPr>
              <w:t>Allotment</w:t>
            </w:r>
          </w:p>
        </w:tc>
        <w:tc>
          <w:tcPr>
            <w:tcW w:w="840" w:type="dxa"/>
            <w:tcBorders>
              <w:top w:val="nil"/>
              <w:left w:val="nil"/>
              <w:bottom w:val="single" w:sz="4" w:space="0" w:color="auto"/>
              <w:right w:val="single" w:sz="4" w:space="0" w:color="auto"/>
            </w:tcBorders>
            <w:shd w:val="clear" w:color="000000" w:fill="FFFF00"/>
            <w:vAlign w:val="bottom"/>
          </w:tcPr>
          <w:p w:rsidR="008D42CF" w:rsidRDefault="008D42CF">
            <w:pPr>
              <w:jc w:val="center"/>
              <w:rPr>
                <w:rFonts w:ascii="Calibri" w:hAnsi="Calibri" w:cs="Calibri"/>
                <w:sz w:val="22"/>
                <w:szCs w:val="22"/>
              </w:rPr>
            </w:pPr>
            <w:r>
              <w:rPr>
                <w:rFonts w:ascii="Calibri" w:hAnsi="Calibri" w:cs="Calibri"/>
                <w:sz w:val="22"/>
                <w:szCs w:val="22"/>
              </w:rPr>
              <w:t xml:space="preserve">King Disney </w:t>
            </w:r>
          </w:p>
        </w:tc>
        <w:tc>
          <w:tcPr>
            <w:tcW w:w="1109" w:type="dxa"/>
            <w:tcBorders>
              <w:top w:val="nil"/>
              <w:left w:val="nil"/>
              <w:bottom w:val="single" w:sz="4" w:space="0" w:color="auto"/>
              <w:right w:val="single" w:sz="4" w:space="0" w:color="auto"/>
            </w:tcBorders>
            <w:shd w:val="clear" w:color="000000" w:fill="FFFF00"/>
            <w:vAlign w:val="bottom"/>
          </w:tcPr>
          <w:p w:rsidR="008D42CF" w:rsidRDefault="008D42CF">
            <w:pPr>
              <w:jc w:val="center"/>
              <w:rPr>
                <w:rFonts w:ascii="Calibri" w:hAnsi="Calibri" w:cs="Calibri"/>
                <w:sz w:val="22"/>
                <w:szCs w:val="22"/>
              </w:rPr>
            </w:pPr>
            <w:r>
              <w:rPr>
                <w:rFonts w:ascii="Calibri" w:hAnsi="Calibri" w:cs="Calibri"/>
                <w:sz w:val="22"/>
                <w:szCs w:val="22"/>
              </w:rPr>
              <w:t>Allotment</w:t>
            </w:r>
          </w:p>
        </w:tc>
        <w:tc>
          <w:tcPr>
            <w:tcW w:w="830" w:type="dxa"/>
            <w:tcBorders>
              <w:top w:val="nil"/>
              <w:left w:val="nil"/>
              <w:bottom w:val="single" w:sz="4" w:space="0" w:color="auto"/>
              <w:right w:val="single" w:sz="4" w:space="0" w:color="auto"/>
            </w:tcBorders>
            <w:shd w:val="clear" w:color="000000" w:fill="FFFF00"/>
            <w:vAlign w:val="bottom"/>
          </w:tcPr>
          <w:p w:rsidR="008D42CF" w:rsidRDefault="008816AF" w:rsidP="008816AF">
            <w:pPr>
              <w:jc w:val="center"/>
              <w:rPr>
                <w:rFonts w:ascii="Calibri" w:hAnsi="Calibri" w:cs="Calibri"/>
                <w:sz w:val="22"/>
                <w:szCs w:val="22"/>
              </w:rPr>
            </w:pPr>
            <w:r>
              <w:rPr>
                <w:rFonts w:ascii="Calibri" w:hAnsi="Calibri" w:cs="Calibri"/>
                <w:sz w:val="22"/>
                <w:szCs w:val="22"/>
              </w:rPr>
              <w:t>Two</w:t>
            </w:r>
            <w:r w:rsidR="008D42CF">
              <w:rPr>
                <w:rFonts w:ascii="Calibri" w:hAnsi="Calibri" w:cs="Calibri"/>
                <w:sz w:val="22"/>
                <w:szCs w:val="22"/>
              </w:rPr>
              <w:t xml:space="preserve"> Q</w:t>
            </w:r>
            <w:r>
              <w:rPr>
                <w:rFonts w:ascii="Calibri" w:hAnsi="Calibri" w:cs="Calibri"/>
                <w:sz w:val="22"/>
                <w:szCs w:val="22"/>
              </w:rPr>
              <w:t>ueen</w:t>
            </w:r>
            <w:r w:rsidR="008D42CF">
              <w:rPr>
                <w:rFonts w:ascii="Calibri" w:hAnsi="Calibri" w:cs="Calibri"/>
                <w:sz w:val="22"/>
                <w:szCs w:val="22"/>
              </w:rPr>
              <w:t xml:space="preserve"> </w:t>
            </w:r>
            <w:r>
              <w:rPr>
                <w:rFonts w:ascii="Calibri" w:hAnsi="Calibri" w:cs="Calibri"/>
                <w:sz w:val="22"/>
                <w:szCs w:val="22"/>
              </w:rPr>
              <w:t>D</w:t>
            </w:r>
            <w:r w:rsidR="008D42CF">
              <w:rPr>
                <w:rFonts w:ascii="Calibri" w:hAnsi="Calibri" w:cs="Calibri"/>
                <w:sz w:val="22"/>
                <w:szCs w:val="22"/>
              </w:rPr>
              <w:t>isney</w:t>
            </w:r>
          </w:p>
        </w:tc>
        <w:tc>
          <w:tcPr>
            <w:tcW w:w="1109" w:type="dxa"/>
            <w:tcBorders>
              <w:top w:val="nil"/>
              <w:left w:val="nil"/>
              <w:bottom w:val="single" w:sz="4" w:space="0" w:color="auto"/>
              <w:right w:val="single" w:sz="4" w:space="0" w:color="auto"/>
            </w:tcBorders>
            <w:shd w:val="clear" w:color="000000" w:fill="FFFF00"/>
            <w:vAlign w:val="bottom"/>
          </w:tcPr>
          <w:p w:rsidR="008D42CF" w:rsidRDefault="008D42CF">
            <w:pPr>
              <w:jc w:val="center"/>
              <w:rPr>
                <w:rFonts w:ascii="Calibri" w:hAnsi="Calibri" w:cs="Calibri"/>
                <w:sz w:val="22"/>
                <w:szCs w:val="22"/>
              </w:rPr>
            </w:pPr>
            <w:r>
              <w:rPr>
                <w:rFonts w:ascii="Calibri" w:hAnsi="Calibri" w:cs="Calibri"/>
                <w:sz w:val="22"/>
                <w:szCs w:val="22"/>
              </w:rPr>
              <w:t>Allotment</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1/1/2017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2/8/2017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$137</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Freesale</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$147</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$157</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$157</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2/9/2017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4/22/2017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$159</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Freesale</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$169</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$179</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$179</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4/23/2017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6/24/2017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$128</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Freesale</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$138</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$148</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$148</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6/25/2017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8/5/2017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$141</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Freesale</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$151</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$161</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$161</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8/6/2017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9/30/2017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$113</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Freesale</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$123</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$133</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$133</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10/1/2017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11/18/2017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$140</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Freesale</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$150</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$160</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$160</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11/19/2017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11/26/2017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$113</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Freesale</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$123</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$143</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$143</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11/27/2017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12/9/2017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$140</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Freesale</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$150</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$160</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$160</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12/10/2017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12/21/2017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$113</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Freesale</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$123</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$133</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$133</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r w:rsidR="008D42CF" w:rsidRPr="00CF1527" w:rsidTr="008D42C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12/22/2017</w:t>
            </w:r>
          </w:p>
        </w:tc>
        <w:tc>
          <w:tcPr>
            <w:tcW w:w="1347"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12/31/2017</w:t>
            </w:r>
          </w:p>
        </w:tc>
        <w:tc>
          <w:tcPr>
            <w:tcW w:w="108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$203</w:t>
            </w:r>
          </w:p>
        </w:tc>
        <w:tc>
          <w:tcPr>
            <w:tcW w:w="1260" w:type="dxa"/>
            <w:tcBorders>
              <w:top w:val="nil"/>
              <w:left w:val="nil"/>
              <w:bottom w:val="single" w:sz="4" w:space="0" w:color="auto"/>
              <w:right w:val="single" w:sz="4" w:space="0" w:color="auto"/>
            </w:tcBorders>
            <w:shd w:val="clear" w:color="auto" w:fill="auto"/>
            <w:noWrap/>
            <w:vAlign w:val="bottom"/>
            <w:hideMark/>
          </w:tcPr>
          <w:p w:rsidR="008D42CF" w:rsidRPr="00CF1527" w:rsidRDefault="008D42CF" w:rsidP="00CF1527">
            <w:pPr>
              <w:jc w:val="center"/>
              <w:rPr>
                <w:rFonts w:ascii="Calibri" w:hAnsi="Calibri" w:cs="Calibri"/>
                <w:sz w:val="22"/>
                <w:szCs w:val="22"/>
              </w:rPr>
            </w:pPr>
            <w:r w:rsidRPr="00CF1527">
              <w:rPr>
                <w:rFonts w:ascii="Calibri" w:hAnsi="Calibri" w:cs="Calibri"/>
                <w:sz w:val="22"/>
                <w:szCs w:val="22"/>
              </w:rPr>
              <w:t>7</w:t>
            </w:r>
          </w:p>
        </w:tc>
        <w:tc>
          <w:tcPr>
            <w:tcW w:w="937"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$213</w:t>
            </w:r>
          </w:p>
        </w:tc>
        <w:tc>
          <w:tcPr>
            <w:tcW w:w="1133" w:type="dxa"/>
            <w:tcBorders>
              <w:top w:val="nil"/>
              <w:left w:val="nil"/>
              <w:bottom w:val="single" w:sz="4" w:space="0" w:color="auto"/>
              <w:right w:val="single" w:sz="4" w:space="0" w:color="auto"/>
            </w:tcBorders>
            <w:vAlign w:val="bottom"/>
          </w:tcPr>
          <w:p w:rsidR="008D42CF" w:rsidRDefault="00E92D41" w:rsidP="00A67150">
            <w:pPr>
              <w:jc w:val="center"/>
              <w:rPr>
                <w:rFonts w:ascii="Calibri" w:hAnsi="Calibri" w:cs="Calibri"/>
                <w:sz w:val="22"/>
                <w:szCs w:val="22"/>
              </w:rPr>
            </w:pPr>
            <w:r>
              <w:rPr>
                <w:rFonts w:ascii="Calibri" w:hAnsi="Calibri" w:cs="Calibri"/>
                <w:sz w:val="22"/>
                <w:szCs w:val="22"/>
              </w:rPr>
              <w:t>1</w:t>
            </w:r>
          </w:p>
        </w:tc>
        <w:tc>
          <w:tcPr>
            <w:tcW w:w="84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$223</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c>
          <w:tcPr>
            <w:tcW w:w="830" w:type="dxa"/>
            <w:tcBorders>
              <w:top w:val="nil"/>
              <w:left w:val="nil"/>
              <w:bottom w:val="single" w:sz="4" w:space="0" w:color="auto"/>
              <w:right w:val="single" w:sz="4" w:space="0" w:color="auto"/>
            </w:tcBorders>
            <w:vAlign w:val="bottom"/>
          </w:tcPr>
          <w:p w:rsidR="008D42CF" w:rsidRDefault="008D42CF">
            <w:pPr>
              <w:jc w:val="center"/>
              <w:rPr>
                <w:rFonts w:ascii="Calibri" w:hAnsi="Calibri" w:cs="Calibri"/>
                <w:sz w:val="22"/>
                <w:szCs w:val="22"/>
              </w:rPr>
            </w:pPr>
            <w:r>
              <w:rPr>
                <w:rFonts w:ascii="Calibri" w:hAnsi="Calibri" w:cs="Calibri"/>
                <w:sz w:val="22"/>
                <w:szCs w:val="22"/>
              </w:rPr>
              <w:t>$223</w:t>
            </w:r>
          </w:p>
        </w:tc>
        <w:tc>
          <w:tcPr>
            <w:tcW w:w="1109" w:type="dxa"/>
            <w:tcBorders>
              <w:top w:val="nil"/>
              <w:left w:val="nil"/>
              <w:bottom w:val="single" w:sz="4" w:space="0" w:color="auto"/>
              <w:right w:val="single" w:sz="4" w:space="0" w:color="auto"/>
            </w:tcBorders>
            <w:vAlign w:val="bottom"/>
          </w:tcPr>
          <w:p w:rsidR="008D42CF" w:rsidRDefault="00E92D41">
            <w:pPr>
              <w:jc w:val="center"/>
              <w:rPr>
                <w:rFonts w:ascii="Calibri" w:hAnsi="Calibri" w:cs="Calibri"/>
                <w:sz w:val="22"/>
                <w:szCs w:val="22"/>
              </w:rPr>
            </w:pPr>
            <w:r>
              <w:rPr>
                <w:rFonts w:ascii="Calibri" w:hAnsi="Calibri" w:cs="Calibri"/>
                <w:sz w:val="22"/>
                <w:szCs w:val="22"/>
              </w:rPr>
              <w:t>1</w:t>
            </w:r>
          </w:p>
        </w:tc>
      </w:tr>
    </w:tbl>
    <w:p w:rsidR="008D42CF" w:rsidRDefault="008D42CF" w:rsidP="008D42CF">
      <w:pPr>
        <w:tabs>
          <w:tab w:val="left" w:pos="2304"/>
        </w:tabs>
        <w:jc w:val="both"/>
        <w:rPr>
          <w:rFonts w:ascii="Century Gothic" w:hAnsi="Century Gothic"/>
          <w:b/>
          <w:color w:val="262626"/>
          <w:szCs w:val="18"/>
        </w:rPr>
      </w:pPr>
    </w:p>
    <w:p w:rsidR="008D42CF" w:rsidRPr="000800AA" w:rsidRDefault="008D42CF" w:rsidP="008D42CF">
      <w:pPr>
        <w:tabs>
          <w:tab w:val="left" w:pos="2304"/>
        </w:tabs>
        <w:jc w:val="both"/>
        <w:rPr>
          <w:rFonts w:ascii="Century Gothic" w:hAnsi="Century Gothic"/>
          <w:b/>
          <w:color w:val="262626"/>
          <w:spacing w:val="-6"/>
          <w:szCs w:val="18"/>
        </w:rPr>
      </w:pPr>
      <w:r w:rsidRPr="000800AA">
        <w:rPr>
          <w:rFonts w:ascii="Century Gothic" w:hAnsi="Century Gothic"/>
          <w:b/>
          <w:color w:val="262626"/>
          <w:szCs w:val="18"/>
        </w:rPr>
        <w:t>Rates are payable in US dollars. The rates are net non-commissionable and are quoted exclusive of applicable state, and local taxes, currently 12.5%. Rates are applicable for single, double, triple or quad occupancy (maximum of 4 guests with 2 queen beds or 3 guests with a king bed). See room description for additional details.</w:t>
      </w:r>
      <w:r w:rsidRPr="000800AA">
        <w:rPr>
          <w:rFonts w:ascii="Century Gothic" w:hAnsi="Century Gothic"/>
          <w:b/>
          <w:color w:val="262626"/>
          <w:spacing w:val="-6"/>
          <w:szCs w:val="18"/>
        </w:rPr>
        <w:t xml:space="preserve">  </w:t>
      </w:r>
    </w:p>
    <w:p w:rsidR="008D42CF" w:rsidRDefault="008D42CF" w:rsidP="008D42CF">
      <w:pPr>
        <w:tabs>
          <w:tab w:val="left" w:pos="2304"/>
        </w:tabs>
        <w:jc w:val="both"/>
        <w:rPr>
          <w:rFonts w:ascii="Century Gothic" w:hAnsi="Century Gothic"/>
          <w:b/>
          <w:color w:val="262626"/>
          <w:spacing w:val="-6"/>
          <w:szCs w:val="18"/>
        </w:rPr>
      </w:pPr>
    </w:p>
    <w:p w:rsidR="008D42CF" w:rsidRDefault="008D42CF" w:rsidP="008D42CF">
      <w:pPr>
        <w:tabs>
          <w:tab w:val="left" w:pos="2304"/>
        </w:tabs>
        <w:jc w:val="both"/>
        <w:rPr>
          <w:rFonts w:ascii="Century Gothic" w:hAnsi="Century Gothic"/>
          <w:color w:val="262626"/>
          <w:spacing w:val="-6"/>
          <w:szCs w:val="18"/>
        </w:rPr>
      </w:pPr>
      <w:r w:rsidRPr="00FA0421">
        <w:rPr>
          <w:rFonts w:ascii="Century Gothic" w:hAnsi="Century Gothic"/>
          <w:b/>
          <w:color w:val="262626"/>
          <w:spacing w:val="-6"/>
          <w:szCs w:val="18"/>
        </w:rPr>
        <w:t>BLACKOUT DATES</w:t>
      </w:r>
      <w:r w:rsidRPr="00FA0421">
        <w:rPr>
          <w:rFonts w:ascii="Century Gothic" w:hAnsi="Century Gothic"/>
          <w:color w:val="262626"/>
          <w:spacing w:val="-6"/>
          <w:szCs w:val="18"/>
        </w:rPr>
        <w:t xml:space="preserve">:  </w:t>
      </w:r>
    </w:p>
    <w:p w:rsidR="008D42CF" w:rsidRDefault="008D42CF" w:rsidP="008D42CF">
      <w:pPr>
        <w:rPr>
          <w:rFonts w:ascii="Century Gothic" w:hAnsi="Century Gothic"/>
          <w:b/>
          <w:color w:val="262626"/>
          <w:szCs w:val="18"/>
        </w:rPr>
      </w:pPr>
      <w:r>
        <w:rPr>
          <w:rFonts w:ascii="Century Gothic" w:hAnsi="Century Gothic"/>
          <w:color w:val="262626"/>
          <w:szCs w:val="18"/>
        </w:rPr>
        <w:t>See separate communication regarding blackout dates</w:t>
      </w:r>
    </w:p>
    <w:p w:rsidR="008D42CF" w:rsidRDefault="008D42CF" w:rsidP="000800AA">
      <w:pPr>
        <w:tabs>
          <w:tab w:val="left" w:pos="2304"/>
        </w:tabs>
        <w:jc w:val="both"/>
        <w:rPr>
          <w:rFonts w:ascii="Century Gothic" w:hAnsi="Century Gothic"/>
          <w:b/>
          <w:color w:val="262626"/>
          <w:szCs w:val="18"/>
        </w:rPr>
      </w:pPr>
    </w:p>
    <w:p w:rsidR="008D42CF" w:rsidRDefault="008D42CF" w:rsidP="000800AA">
      <w:pPr>
        <w:tabs>
          <w:tab w:val="left" w:pos="2304"/>
        </w:tabs>
        <w:jc w:val="both"/>
        <w:rPr>
          <w:rFonts w:ascii="Century Gothic" w:hAnsi="Century Gothic"/>
          <w:b/>
          <w:color w:val="262626"/>
          <w:szCs w:val="18"/>
        </w:rPr>
      </w:pPr>
    </w:p>
    <w:p w:rsidR="008D42CF" w:rsidRDefault="008D42CF" w:rsidP="000800AA">
      <w:pPr>
        <w:tabs>
          <w:tab w:val="left" w:pos="2304"/>
        </w:tabs>
        <w:jc w:val="both"/>
        <w:rPr>
          <w:rFonts w:ascii="Century Gothic" w:hAnsi="Century Gothic"/>
          <w:b/>
          <w:color w:val="262626"/>
          <w:szCs w:val="18"/>
        </w:rPr>
      </w:pPr>
    </w:p>
    <w:p w:rsidR="008D42CF" w:rsidRDefault="008D42CF" w:rsidP="000800AA">
      <w:pPr>
        <w:tabs>
          <w:tab w:val="left" w:pos="2304"/>
        </w:tabs>
        <w:jc w:val="both"/>
        <w:rPr>
          <w:rFonts w:ascii="Century Gothic" w:hAnsi="Century Gothic"/>
          <w:b/>
          <w:color w:val="262626"/>
          <w:szCs w:val="18"/>
        </w:rPr>
      </w:pPr>
    </w:p>
    <w:p w:rsidR="008D42CF" w:rsidRDefault="008D42CF" w:rsidP="000800AA">
      <w:pPr>
        <w:tabs>
          <w:tab w:val="left" w:pos="2304"/>
        </w:tabs>
        <w:jc w:val="both"/>
        <w:rPr>
          <w:rFonts w:ascii="Century Gothic" w:hAnsi="Century Gothic"/>
          <w:b/>
          <w:color w:val="262626"/>
          <w:szCs w:val="18"/>
        </w:rPr>
      </w:pPr>
    </w:p>
    <w:tbl>
      <w:tblPr>
        <w:tblW w:w="5360" w:type="dxa"/>
        <w:tblInd w:w="93" w:type="dxa"/>
        <w:tblLook w:val="04A0" w:firstRow="1" w:lastRow="0" w:firstColumn="1" w:lastColumn="0" w:noHBand="0" w:noVBand="1"/>
      </w:tblPr>
      <w:tblGrid>
        <w:gridCol w:w="1340"/>
        <w:gridCol w:w="1340"/>
        <w:gridCol w:w="1340"/>
        <w:gridCol w:w="1340"/>
      </w:tblGrid>
      <w:tr w:rsidR="00D4285C" w:rsidRPr="008D42CF" w:rsidTr="00D4285C">
        <w:trPr>
          <w:trHeight w:val="300"/>
        </w:trPr>
        <w:tc>
          <w:tcPr>
            <w:tcW w:w="2680" w:type="dxa"/>
            <w:gridSpan w:val="2"/>
            <w:tcBorders>
              <w:top w:val="nil"/>
              <w:left w:val="nil"/>
              <w:bottom w:val="nil"/>
              <w:right w:val="nil"/>
            </w:tcBorders>
            <w:shd w:val="clear" w:color="auto" w:fill="auto"/>
            <w:noWrap/>
            <w:vAlign w:val="bottom"/>
            <w:hideMark/>
          </w:tcPr>
          <w:p w:rsidR="00D4285C" w:rsidRPr="008D42CF" w:rsidRDefault="00D4285C" w:rsidP="008D42CF">
            <w:pPr>
              <w:rPr>
                <w:rFonts w:ascii="Calibri" w:hAnsi="Calibri" w:cs="Calibri"/>
                <w:b/>
                <w:bCs/>
                <w:i/>
                <w:iCs/>
                <w:sz w:val="22"/>
                <w:szCs w:val="22"/>
              </w:rPr>
            </w:pPr>
            <w:r w:rsidRPr="008D42CF">
              <w:rPr>
                <w:rFonts w:ascii="Calibri" w:hAnsi="Calibri" w:cs="Calibri"/>
                <w:b/>
                <w:bCs/>
                <w:i/>
                <w:iCs/>
                <w:sz w:val="22"/>
                <w:szCs w:val="22"/>
              </w:rPr>
              <w:t>Junior Suite - King</w:t>
            </w:r>
          </w:p>
        </w:tc>
        <w:tc>
          <w:tcPr>
            <w:tcW w:w="1340" w:type="dxa"/>
            <w:tcBorders>
              <w:top w:val="nil"/>
              <w:left w:val="nil"/>
              <w:bottom w:val="nil"/>
              <w:right w:val="nil"/>
            </w:tcBorders>
            <w:shd w:val="clear" w:color="auto" w:fill="auto"/>
            <w:noWrap/>
            <w:vAlign w:val="bottom"/>
            <w:hideMark/>
          </w:tcPr>
          <w:p w:rsidR="00D4285C" w:rsidRPr="008D42CF" w:rsidRDefault="00D4285C" w:rsidP="008D42CF">
            <w:pPr>
              <w:rPr>
                <w:rFonts w:ascii="Calibri" w:hAnsi="Calibri" w:cs="Calibri"/>
                <w:sz w:val="22"/>
                <w:szCs w:val="22"/>
              </w:rPr>
            </w:pPr>
          </w:p>
        </w:tc>
        <w:tc>
          <w:tcPr>
            <w:tcW w:w="1340" w:type="dxa"/>
            <w:tcBorders>
              <w:top w:val="nil"/>
              <w:left w:val="nil"/>
              <w:bottom w:val="nil"/>
              <w:right w:val="nil"/>
            </w:tcBorders>
            <w:shd w:val="clear" w:color="auto" w:fill="auto"/>
            <w:noWrap/>
            <w:vAlign w:val="bottom"/>
            <w:hideMark/>
          </w:tcPr>
          <w:p w:rsidR="00D4285C" w:rsidRPr="008D42CF" w:rsidRDefault="00D4285C" w:rsidP="008D42CF">
            <w:pPr>
              <w:rPr>
                <w:rFonts w:ascii="Calibri" w:hAnsi="Calibri" w:cs="Calibri"/>
                <w:sz w:val="22"/>
                <w:szCs w:val="22"/>
              </w:rPr>
            </w:pPr>
          </w:p>
        </w:tc>
      </w:tr>
      <w:tr w:rsidR="00D4285C" w:rsidRPr="008D42CF" w:rsidTr="00D4285C">
        <w:trPr>
          <w:trHeight w:val="300"/>
        </w:trPr>
        <w:tc>
          <w:tcPr>
            <w:tcW w:w="1340" w:type="dxa"/>
            <w:tcBorders>
              <w:top w:val="single" w:sz="4" w:space="0" w:color="auto"/>
              <w:left w:val="single" w:sz="4" w:space="0" w:color="auto"/>
              <w:bottom w:val="nil"/>
              <w:right w:val="nil"/>
            </w:tcBorders>
            <w:shd w:val="clear" w:color="000000" w:fill="FFFF00"/>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Start</w:t>
            </w:r>
          </w:p>
        </w:tc>
        <w:tc>
          <w:tcPr>
            <w:tcW w:w="1340" w:type="dxa"/>
            <w:tcBorders>
              <w:top w:val="single" w:sz="4" w:space="0" w:color="auto"/>
              <w:left w:val="single" w:sz="4" w:space="0" w:color="auto"/>
              <w:bottom w:val="nil"/>
              <w:right w:val="single" w:sz="4" w:space="0" w:color="auto"/>
            </w:tcBorders>
            <w:shd w:val="clear" w:color="000000" w:fill="FFFF00"/>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End</w:t>
            </w:r>
          </w:p>
        </w:tc>
        <w:tc>
          <w:tcPr>
            <w:tcW w:w="1340" w:type="dxa"/>
            <w:tcBorders>
              <w:top w:val="single" w:sz="4" w:space="0" w:color="auto"/>
              <w:left w:val="nil"/>
              <w:bottom w:val="nil"/>
              <w:right w:val="single" w:sz="4" w:space="0" w:color="auto"/>
            </w:tcBorders>
            <w:shd w:val="clear" w:color="000000" w:fill="FFFF00"/>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 </w:t>
            </w:r>
          </w:p>
        </w:tc>
        <w:tc>
          <w:tcPr>
            <w:tcW w:w="1340" w:type="dxa"/>
            <w:tcBorders>
              <w:top w:val="single" w:sz="4" w:space="0" w:color="auto"/>
              <w:left w:val="nil"/>
              <w:bottom w:val="nil"/>
              <w:right w:val="single" w:sz="4" w:space="0" w:color="auto"/>
            </w:tcBorders>
            <w:shd w:val="clear" w:color="000000" w:fill="FFFF00"/>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 </w:t>
            </w:r>
          </w:p>
        </w:tc>
      </w:tr>
      <w:tr w:rsidR="00D4285C" w:rsidRPr="008D42CF" w:rsidTr="00D4285C">
        <w:trPr>
          <w:trHeight w:val="300"/>
        </w:trPr>
        <w:tc>
          <w:tcPr>
            <w:tcW w:w="1340" w:type="dxa"/>
            <w:tcBorders>
              <w:top w:val="nil"/>
              <w:left w:val="single" w:sz="4" w:space="0" w:color="auto"/>
              <w:bottom w:val="single" w:sz="4" w:space="0" w:color="auto"/>
              <w:right w:val="nil"/>
            </w:tcBorders>
            <w:shd w:val="clear" w:color="000000" w:fill="FFFF00"/>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Date</w:t>
            </w:r>
          </w:p>
        </w:tc>
        <w:tc>
          <w:tcPr>
            <w:tcW w:w="1340" w:type="dxa"/>
            <w:tcBorders>
              <w:top w:val="nil"/>
              <w:left w:val="single" w:sz="4" w:space="0" w:color="auto"/>
              <w:bottom w:val="single" w:sz="4" w:space="0" w:color="auto"/>
              <w:right w:val="single" w:sz="4" w:space="0" w:color="auto"/>
            </w:tcBorders>
            <w:shd w:val="clear" w:color="000000" w:fill="FFFF00"/>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Date</w:t>
            </w:r>
          </w:p>
        </w:tc>
        <w:tc>
          <w:tcPr>
            <w:tcW w:w="1340" w:type="dxa"/>
            <w:tcBorders>
              <w:top w:val="nil"/>
              <w:left w:val="nil"/>
              <w:bottom w:val="single" w:sz="4" w:space="0" w:color="auto"/>
              <w:right w:val="single" w:sz="4" w:space="0" w:color="auto"/>
            </w:tcBorders>
            <w:shd w:val="clear" w:color="000000" w:fill="FFFF00"/>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Rate</w:t>
            </w:r>
          </w:p>
        </w:tc>
        <w:tc>
          <w:tcPr>
            <w:tcW w:w="1340" w:type="dxa"/>
            <w:tcBorders>
              <w:top w:val="nil"/>
              <w:left w:val="nil"/>
              <w:bottom w:val="single" w:sz="4" w:space="0" w:color="auto"/>
              <w:right w:val="single" w:sz="4" w:space="0" w:color="auto"/>
            </w:tcBorders>
            <w:shd w:val="clear" w:color="000000" w:fill="FFFF00"/>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Allotment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1/1/2017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2/8/2017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$247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2/9/2017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4/22/2017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$269</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4/23/2017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6/24/2017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$238</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6/25/2017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8/5/2017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$251</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8/6/2017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9/30/2017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$213</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10/1/2017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11/18/2017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$250</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11/19/2017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11/26/2017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$223</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11/27/2017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12/9/2017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$250</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12/10/2017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12/21/2017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$213</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12/22/2017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12/31/2017</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$313</w:t>
            </w:r>
          </w:p>
        </w:tc>
        <w:tc>
          <w:tcPr>
            <w:tcW w:w="1340" w:type="dxa"/>
            <w:tcBorders>
              <w:top w:val="nil"/>
              <w:left w:val="nil"/>
              <w:bottom w:val="single" w:sz="4" w:space="0" w:color="auto"/>
              <w:right w:val="single" w:sz="4" w:space="0" w:color="auto"/>
            </w:tcBorders>
            <w:shd w:val="clear" w:color="auto" w:fill="auto"/>
            <w:noWrap/>
            <w:vAlign w:val="bottom"/>
            <w:hideMark/>
          </w:tcPr>
          <w:p w:rsidR="00D4285C" w:rsidRPr="008D42CF" w:rsidRDefault="00D4285C" w:rsidP="008D42CF">
            <w:pPr>
              <w:jc w:val="center"/>
              <w:rPr>
                <w:rFonts w:ascii="Calibri" w:hAnsi="Calibri" w:cs="Calibri"/>
                <w:sz w:val="22"/>
                <w:szCs w:val="22"/>
              </w:rPr>
            </w:pPr>
            <w:r w:rsidRPr="008D42CF">
              <w:rPr>
                <w:rFonts w:ascii="Calibri" w:hAnsi="Calibri" w:cs="Calibri"/>
                <w:sz w:val="22"/>
                <w:szCs w:val="22"/>
              </w:rPr>
              <w:t>On Request</w:t>
            </w:r>
          </w:p>
        </w:tc>
      </w:tr>
      <w:tr w:rsidR="00D4285C" w:rsidRPr="008D42CF" w:rsidTr="00D4285C">
        <w:trPr>
          <w:gridAfter w:val="3"/>
          <w:wAfter w:w="4020" w:type="dxa"/>
          <w:trHeight w:val="300"/>
        </w:trPr>
        <w:tc>
          <w:tcPr>
            <w:tcW w:w="1340" w:type="dxa"/>
            <w:tcBorders>
              <w:top w:val="nil"/>
              <w:left w:val="nil"/>
              <w:bottom w:val="nil"/>
              <w:right w:val="nil"/>
            </w:tcBorders>
            <w:shd w:val="clear" w:color="auto" w:fill="auto"/>
            <w:noWrap/>
            <w:vAlign w:val="bottom"/>
            <w:hideMark/>
          </w:tcPr>
          <w:p w:rsidR="00D4285C" w:rsidRPr="008D42CF" w:rsidRDefault="00D4285C" w:rsidP="008D42CF">
            <w:pPr>
              <w:rPr>
                <w:rFonts w:ascii="Calibri" w:hAnsi="Calibri" w:cs="Calibri"/>
                <w:sz w:val="22"/>
                <w:szCs w:val="22"/>
              </w:rPr>
            </w:pPr>
          </w:p>
        </w:tc>
      </w:tr>
    </w:tbl>
    <w:p w:rsidR="0063741E" w:rsidRDefault="0063741E" w:rsidP="000800AA">
      <w:pPr>
        <w:tabs>
          <w:tab w:val="left" w:pos="2304"/>
        </w:tabs>
        <w:jc w:val="both"/>
        <w:rPr>
          <w:rFonts w:ascii="Century Gothic" w:hAnsi="Century Gothic"/>
          <w:b/>
          <w:color w:val="262626"/>
          <w:szCs w:val="18"/>
        </w:rPr>
      </w:pPr>
    </w:p>
    <w:p w:rsidR="00F35BCD" w:rsidRDefault="00F35BCD" w:rsidP="00B21689">
      <w:pPr>
        <w:rPr>
          <w:rFonts w:ascii="Century Gothic" w:hAnsi="Century Gothic" w:cs="Arial"/>
          <w:b/>
          <w:szCs w:val="18"/>
        </w:rPr>
      </w:pPr>
    </w:p>
    <w:p w:rsidR="00E93107" w:rsidRDefault="009E2C0A" w:rsidP="00B21689">
      <w:pPr>
        <w:rPr>
          <w:rFonts w:ascii="Century Gothic" w:hAnsi="Century Gothic" w:cs="Arial"/>
          <w:b/>
          <w:szCs w:val="18"/>
        </w:rPr>
      </w:pPr>
      <w:r w:rsidRPr="009E2C0A">
        <w:rPr>
          <w:rFonts w:ascii="Century Gothic" w:hAnsi="Century Gothic" w:cs="Arial"/>
          <w:b/>
          <w:szCs w:val="18"/>
        </w:rPr>
        <w:t>PROMOTION</w:t>
      </w:r>
    </w:p>
    <w:p w:rsidR="00E93107" w:rsidRPr="00E93107" w:rsidRDefault="000C7609" w:rsidP="00F35BCD">
      <w:pPr>
        <w:tabs>
          <w:tab w:val="left" w:pos="2304"/>
        </w:tabs>
        <w:jc w:val="both"/>
        <w:rPr>
          <w:rFonts w:ascii="Century Gothic" w:hAnsi="Century Gothic" w:cs="Arial"/>
          <w:szCs w:val="18"/>
        </w:rPr>
      </w:pPr>
      <w:r>
        <w:rPr>
          <w:rFonts w:ascii="Century Gothic" w:hAnsi="Century Gothic"/>
          <w:b/>
          <w:color w:val="262626"/>
          <w:spacing w:val="-6"/>
          <w:szCs w:val="18"/>
          <w:highlight w:val="yellow"/>
        </w:rPr>
        <w:t>F</w:t>
      </w:r>
      <w:r w:rsidR="00186D12">
        <w:rPr>
          <w:rFonts w:ascii="Century Gothic" w:hAnsi="Century Gothic"/>
          <w:b/>
          <w:color w:val="262626"/>
          <w:spacing w:val="-6"/>
          <w:szCs w:val="18"/>
          <w:highlight w:val="yellow"/>
        </w:rPr>
        <w:t xml:space="preserve">or </w:t>
      </w:r>
      <w:r>
        <w:rPr>
          <w:rFonts w:ascii="Century Gothic" w:hAnsi="Century Gothic"/>
          <w:b/>
          <w:color w:val="262626"/>
          <w:spacing w:val="-6"/>
          <w:szCs w:val="18"/>
          <w:highlight w:val="yellow"/>
        </w:rPr>
        <w:t xml:space="preserve">bookings </w:t>
      </w:r>
      <w:r w:rsidR="0063741E">
        <w:rPr>
          <w:rFonts w:ascii="Century Gothic" w:hAnsi="Century Gothic"/>
          <w:b/>
          <w:color w:val="262626"/>
          <w:spacing w:val="-6"/>
          <w:szCs w:val="18"/>
          <w:highlight w:val="yellow"/>
        </w:rPr>
        <w:t>made by March 31, 2017</w:t>
      </w:r>
      <w:r w:rsidR="009E2C0A" w:rsidRPr="0010121E">
        <w:rPr>
          <w:rFonts w:ascii="Century Gothic" w:hAnsi="Century Gothic"/>
          <w:b/>
          <w:color w:val="262626"/>
          <w:spacing w:val="-6"/>
          <w:szCs w:val="18"/>
          <w:highlight w:val="yellow"/>
        </w:rPr>
        <w:t xml:space="preserve">, </w:t>
      </w:r>
      <w:r w:rsidRPr="0010121E">
        <w:rPr>
          <w:rFonts w:ascii="Century Gothic" w:hAnsi="Century Gothic"/>
          <w:b/>
          <w:color w:val="262626"/>
          <w:spacing w:val="-6"/>
          <w:szCs w:val="18"/>
          <w:highlight w:val="yellow"/>
        </w:rPr>
        <w:t>7</w:t>
      </w:r>
      <w:r w:rsidR="009E2C0A" w:rsidRPr="0010121E">
        <w:rPr>
          <w:rFonts w:ascii="Century Gothic" w:hAnsi="Century Gothic"/>
          <w:b/>
          <w:color w:val="262626"/>
          <w:spacing w:val="-6"/>
          <w:szCs w:val="18"/>
          <w:highlight w:val="yellow"/>
          <w:vertAlign w:val="superscript"/>
        </w:rPr>
        <w:t>th</w:t>
      </w:r>
      <w:r w:rsidR="009E2C0A" w:rsidRPr="0010121E">
        <w:rPr>
          <w:rFonts w:ascii="Century Gothic" w:hAnsi="Century Gothic"/>
          <w:b/>
          <w:color w:val="262626"/>
          <w:spacing w:val="-6"/>
          <w:szCs w:val="18"/>
          <w:highlight w:val="yellow"/>
        </w:rPr>
        <w:t xml:space="preserve"> night complimentary for travel </w:t>
      </w:r>
      <w:r w:rsidR="0063741E">
        <w:rPr>
          <w:rFonts w:ascii="Century Gothic" w:hAnsi="Century Gothic"/>
          <w:b/>
          <w:color w:val="262626"/>
          <w:spacing w:val="-6"/>
          <w:szCs w:val="18"/>
          <w:highlight w:val="yellow"/>
        </w:rPr>
        <w:t>April 15</w:t>
      </w:r>
      <w:r w:rsidRPr="0010121E">
        <w:rPr>
          <w:rFonts w:ascii="Century Gothic" w:hAnsi="Century Gothic"/>
          <w:b/>
          <w:color w:val="262626"/>
          <w:spacing w:val="-6"/>
          <w:szCs w:val="18"/>
          <w:highlight w:val="yellow"/>
        </w:rPr>
        <w:t xml:space="preserve"> to October 1</w:t>
      </w:r>
      <w:r w:rsidR="009E2C0A" w:rsidRPr="0010121E">
        <w:rPr>
          <w:rFonts w:ascii="Century Gothic" w:hAnsi="Century Gothic"/>
          <w:b/>
          <w:color w:val="262626"/>
          <w:spacing w:val="-6"/>
          <w:szCs w:val="18"/>
          <w:highlight w:val="yellow"/>
        </w:rPr>
        <w:t>, 201</w:t>
      </w:r>
      <w:r w:rsidR="00F40E3D" w:rsidRPr="00F40E3D">
        <w:rPr>
          <w:rFonts w:ascii="Century Gothic" w:hAnsi="Century Gothic"/>
          <w:b/>
          <w:color w:val="262626"/>
          <w:spacing w:val="-6"/>
          <w:szCs w:val="18"/>
          <w:highlight w:val="yellow"/>
        </w:rPr>
        <w:t>7</w:t>
      </w:r>
    </w:p>
    <w:p w:rsidR="003E7610" w:rsidRDefault="003E7610" w:rsidP="00B21689">
      <w:pPr>
        <w:rPr>
          <w:rFonts w:ascii="Century Gothic" w:hAnsi="Century Gothic" w:cs="Arial"/>
          <w:b/>
          <w:szCs w:val="18"/>
        </w:rPr>
      </w:pPr>
    </w:p>
    <w:p w:rsidR="00B21689" w:rsidRPr="0080504A" w:rsidRDefault="00B21689" w:rsidP="00B21689">
      <w:pPr>
        <w:rPr>
          <w:rFonts w:ascii="Century Gothic" w:hAnsi="Century Gothic" w:cs="Arial"/>
          <w:b/>
          <w:szCs w:val="18"/>
        </w:rPr>
      </w:pPr>
      <w:r w:rsidRPr="0080504A">
        <w:rPr>
          <w:rFonts w:ascii="Century Gothic" w:hAnsi="Century Gothic" w:cs="Arial"/>
          <w:b/>
          <w:szCs w:val="18"/>
        </w:rPr>
        <w:t>RESORT AMENITIES</w:t>
      </w:r>
    </w:p>
    <w:p w:rsidR="0010121E" w:rsidRDefault="00B21689" w:rsidP="00B21689">
      <w:pPr>
        <w:rPr>
          <w:rFonts w:ascii="Century Gothic" w:hAnsi="Century Gothic" w:cs="Arial"/>
          <w:szCs w:val="18"/>
        </w:rPr>
      </w:pPr>
      <w:r w:rsidRPr="001B15B9">
        <w:rPr>
          <w:rFonts w:ascii="Century Gothic" w:hAnsi="Century Gothic" w:cs="Arial"/>
          <w:szCs w:val="18"/>
        </w:rPr>
        <w:t xml:space="preserve">Please note that the rates set forth above </w:t>
      </w:r>
      <w:r w:rsidR="00937701">
        <w:rPr>
          <w:rFonts w:ascii="Century Gothic" w:hAnsi="Century Gothic" w:cs="Arial"/>
          <w:szCs w:val="18"/>
        </w:rPr>
        <w:t>include the internet</w:t>
      </w:r>
      <w:r w:rsidR="0010121E">
        <w:rPr>
          <w:rFonts w:ascii="Century Gothic" w:hAnsi="Century Gothic" w:cs="Arial"/>
          <w:szCs w:val="18"/>
        </w:rPr>
        <w:t xml:space="preserve"> connection</w:t>
      </w:r>
      <w:r w:rsidR="00937701">
        <w:rPr>
          <w:rFonts w:ascii="Century Gothic" w:hAnsi="Century Gothic" w:cs="Arial"/>
          <w:szCs w:val="18"/>
        </w:rPr>
        <w:t xml:space="preserve"> in the rooms, </w:t>
      </w:r>
      <w:r w:rsidR="0010121E">
        <w:rPr>
          <w:rFonts w:ascii="Century Gothic" w:hAnsi="Century Gothic" w:cs="Arial"/>
          <w:szCs w:val="18"/>
        </w:rPr>
        <w:t xml:space="preserve"> </w:t>
      </w:r>
      <w:r w:rsidR="00937701">
        <w:rPr>
          <w:rFonts w:ascii="Century Gothic" w:hAnsi="Century Gothic" w:cs="Arial"/>
          <w:szCs w:val="18"/>
        </w:rPr>
        <w:t xml:space="preserve">should your clients wish </w:t>
      </w:r>
      <w:r w:rsidR="001C5F64">
        <w:rPr>
          <w:rFonts w:ascii="Century Gothic" w:hAnsi="Century Gothic" w:cs="Arial"/>
          <w:szCs w:val="18"/>
        </w:rPr>
        <w:t>to purchase additional amenities included in the resort fee, they can do so at check in, either a la carte or for $25 per day per room</w:t>
      </w:r>
      <w:r w:rsidR="00E23A7C">
        <w:rPr>
          <w:rFonts w:ascii="Century Gothic" w:hAnsi="Century Gothic" w:cs="Arial"/>
          <w:szCs w:val="18"/>
        </w:rPr>
        <w:t>. Resort fee is optional</w:t>
      </w:r>
    </w:p>
    <w:p w:rsidR="0010121E" w:rsidRDefault="0010121E" w:rsidP="00B21689">
      <w:pPr>
        <w:rPr>
          <w:rFonts w:ascii="Century Gothic" w:hAnsi="Century Gothic" w:cs="Arial"/>
          <w:szCs w:val="18"/>
        </w:rPr>
      </w:pPr>
    </w:p>
    <w:p w:rsidR="001C5F64" w:rsidRPr="001C5F64" w:rsidRDefault="0010121E" w:rsidP="00B21689">
      <w:pPr>
        <w:rPr>
          <w:rFonts w:ascii="Century Gothic" w:hAnsi="Century Gothic" w:cs="Arial"/>
          <w:b/>
          <w:szCs w:val="18"/>
        </w:rPr>
      </w:pPr>
      <w:r w:rsidRPr="001C5F64">
        <w:rPr>
          <w:rFonts w:ascii="Century Gothic" w:hAnsi="Century Gothic" w:cs="Arial"/>
          <w:b/>
          <w:szCs w:val="18"/>
        </w:rPr>
        <w:t>Resort fee $25 per day per room</w:t>
      </w:r>
      <w:r w:rsidR="001C5F64" w:rsidRPr="001C5F64">
        <w:rPr>
          <w:rFonts w:ascii="Century Gothic" w:hAnsi="Century Gothic" w:cs="Arial"/>
          <w:b/>
          <w:szCs w:val="18"/>
        </w:rPr>
        <w:t xml:space="preserve"> optional at Check in, includes following amenities</w:t>
      </w:r>
    </w:p>
    <w:p w:rsidR="001C5F64" w:rsidRPr="001B15B9" w:rsidRDefault="001C5F64" w:rsidP="001C5F64">
      <w:pPr>
        <w:rPr>
          <w:rFonts w:ascii="Century Gothic" w:hAnsi="Century Gothic" w:cs="Arial"/>
          <w:szCs w:val="18"/>
        </w:rPr>
      </w:pPr>
      <w:r w:rsidRPr="001B15B9">
        <w:rPr>
          <w:rFonts w:ascii="Century Gothic" w:hAnsi="Century Gothic" w:cs="Arial"/>
          <w:szCs w:val="18"/>
        </w:rPr>
        <w:t>* Unlimited access to in-room local and 1- 800 calls</w:t>
      </w:r>
    </w:p>
    <w:p w:rsidR="001C5F64" w:rsidRPr="001B15B9" w:rsidRDefault="001C5F64" w:rsidP="001C5F64">
      <w:pPr>
        <w:rPr>
          <w:rFonts w:ascii="Century Gothic" w:hAnsi="Century Gothic" w:cs="Arial"/>
          <w:szCs w:val="18"/>
        </w:rPr>
      </w:pPr>
      <w:r w:rsidRPr="001B15B9">
        <w:rPr>
          <w:rFonts w:ascii="Century Gothic" w:hAnsi="Century Gothic" w:cs="Arial"/>
          <w:szCs w:val="18"/>
        </w:rPr>
        <w:t xml:space="preserve"> * Unlimited Internet-Guestrooms &amp; Public Areas </w:t>
      </w:r>
    </w:p>
    <w:p w:rsidR="001C5F64" w:rsidRPr="001B15B9" w:rsidRDefault="001C5F64" w:rsidP="001C5F64">
      <w:pPr>
        <w:rPr>
          <w:rFonts w:ascii="Century Gothic" w:hAnsi="Century Gothic" w:cs="Arial"/>
          <w:szCs w:val="18"/>
        </w:rPr>
      </w:pPr>
      <w:r w:rsidRPr="001B15B9">
        <w:rPr>
          <w:rFonts w:ascii="Century Gothic" w:hAnsi="Century Gothic" w:cs="Arial"/>
          <w:szCs w:val="18"/>
        </w:rPr>
        <w:t xml:space="preserve"> * Access to the fitness amenities as well as complimentary fitness classes</w:t>
      </w:r>
    </w:p>
    <w:p w:rsidR="00184DFC" w:rsidRPr="001B15B9" w:rsidRDefault="001C5F64" w:rsidP="001C5F64">
      <w:pPr>
        <w:rPr>
          <w:rFonts w:ascii="Century Gothic" w:hAnsi="Century Gothic" w:cs="Arial"/>
          <w:szCs w:val="18"/>
        </w:rPr>
      </w:pPr>
      <w:r w:rsidRPr="001B15B9">
        <w:rPr>
          <w:rFonts w:ascii="Century Gothic" w:hAnsi="Century Gothic" w:cs="Arial"/>
          <w:szCs w:val="18"/>
        </w:rPr>
        <w:t xml:space="preserve"> * Kids 12 years and under Eat Free in Harvest Restaurant for Breakfast and Dinner</w:t>
      </w:r>
    </w:p>
    <w:p w:rsidR="001C5F64" w:rsidRPr="001B15B9" w:rsidRDefault="00184DFC" w:rsidP="001C5F64">
      <w:pPr>
        <w:rPr>
          <w:rFonts w:ascii="Century Gothic" w:hAnsi="Century Gothic" w:cs="Arial"/>
          <w:szCs w:val="18"/>
        </w:rPr>
      </w:pPr>
      <w:r>
        <w:rPr>
          <w:rFonts w:ascii="Century Gothic" w:hAnsi="Century Gothic" w:cs="Arial"/>
          <w:szCs w:val="18"/>
        </w:rPr>
        <w:t xml:space="preserve"> * </w:t>
      </w:r>
      <w:r w:rsidRPr="00184DFC">
        <w:rPr>
          <w:rFonts w:ascii="Century Gothic" w:hAnsi="Century Gothic" w:cs="Arial"/>
          <w:szCs w:val="18"/>
        </w:rPr>
        <w:t>Access to the Waldorf Astoria Golf Club practice facilities (putting green and driving range) including  rental equipment</w:t>
      </w:r>
    </w:p>
    <w:p w:rsidR="001C5F64" w:rsidRPr="001B15B9" w:rsidRDefault="001C5F64" w:rsidP="001C5F64">
      <w:pPr>
        <w:rPr>
          <w:rFonts w:ascii="Century Gothic" w:hAnsi="Century Gothic" w:cs="Arial"/>
          <w:szCs w:val="18"/>
        </w:rPr>
      </w:pPr>
      <w:r w:rsidRPr="001B15B9">
        <w:rPr>
          <w:rFonts w:ascii="Century Gothic" w:hAnsi="Century Gothic" w:cs="Arial"/>
          <w:szCs w:val="18"/>
        </w:rPr>
        <w:t xml:space="preserve"> * 20% off at the Pro Shop located within Waldorf Astoria Golf Club</w:t>
      </w:r>
    </w:p>
    <w:p w:rsidR="0010121E" w:rsidRPr="001B15B9" w:rsidRDefault="001C5F64" w:rsidP="00B21689">
      <w:pPr>
        <w:rPr>
          <w:rFonts w:ascii="Century Gothic" w:hAnsi="Century Gothic" w:cs="Arial"/>
          <w:szCs w:val="18"/>
        </w:rPr>
      </w:pPr>
      <w:r w:rsidRPr="001B15B9">
        <w:rPr>
          <w:rFonts w:ascii="Century Gothic" w:hAnsi="Century Gothic" w:cs="Arial"/>
          <w:szCs w:val="18"/>
        </w:rPr>
        <w:t xml:space="preserve"> * 10% off of spa services at the Waldorf Astoria Spa</w:t>
      </w:r>
    </w:p>
    <w:p w:rsidR="009F6EFD" w:rsidRDefault="009F6EFD" w:rsidP="00401E1B">
      <w:pPr>
        <w:rPr>
          <w:rFonts w:ascii="Century Gothic" w:hAnsi="Century Gothic"/>
          <w:b/>
          <w:color w:val="262626"/>
          <w:szCs w:val="18"/>
        </w:rPr>
      </w:pPr>
    </w:p>
    <w:p w:rsidR="00B3721B" w:rsidRPr="001C5F64" w:rsidRDefault="00582788" w:rsidP="001C5F64">
      <w:pPr>
        <w:tabs>
          <w:tab w:val="left" w:pos="2304"/>
        </w:tabs>
        <w:jc w:val="both"/>
        <w:rPr>
          <w:rFonts w:ascii="Century Gothic" w:hAnsi="Century Gothic"/>
          <w:b/>
          <w:color w:val="262626"/>
          <w:szCs w:val="18"/>
        </w:rPr>
      </w:pPr>
      <w:r w:rsidRPr="00FA0421">
        <w:rPr>
          <w:rFonts w:ascii="Century Gothic" w:hAnsi="Century Gothic"/>
          <w:b/>
          <w:color w:val="262626"/>
          <w:szCs w:val="18"/>
        </w:rPr>
        <w:t>ROOM DESCRIPTIONS</w:t>
      </w:r>
    </w:p>
    <w:p w:rsidR="00B3721B" w:rsidRPr="00B3721B" w:rsidRDefault="00B3721B" w:rsidP="00B3721B">
      <w:pPr>
        <w:rPr>
          <w:rFonts w:ascii="Century Gothic" w:hAnsi="Century Gothic"/>
          <w:b/>
          <w:szCs w:val="18"/>
        </w:rPr>
      </w:pPr>
      <w:r w:rsidRPr="00B3721B">
        <w:rPr>
          <w:rFonts w:ascii="Century Gothic" w:hAnsi="Century Gothic"/>
          <w:b/>
          <w:szCs w:val="18"/>
        </w:rPr>
        <w:t>Guest Rooms</w:t>
      </w:r>
    </w:p>
    <w:p w:rsidR="00B3721B" w:rsidRPr="00B3721B" w:rsidRDefault="00B3721B" w:rsidP="00B3721B">
      <w:pPr>
        <w:rPr>
          <w:rFonts w:ascii="Century Gothic" w:hAnsi="Century Gothic"/>
          <w:szCs w:val="18"/>
        </w:rPr>
      </w:pPr>
      <w:r w:rsidRPr="00B3721B">
        <w:rPr>
          <w:rFonts w:ascii="Century Gothic" w:hAnsi="Century Gothic"/>
          <w:szCs w:val="18"/>
        </w:rPr>
        <w:t xml:space="preserve">Our 1,000 elegantly appointed </w:t>
      </w:r>
      <w:r w:rsidRPr="00B3721B">
        <w:rPr>
          <w:rFonts w:ascii="Century Gothic" w:hAnsi="Century Gothic"/>
          <w:b/>
          <w:szCs w:val="18"/>
        </w:rPr>
        <w:t>guest rooms and suites</w:t>
      </w:r>
      <w:r w:rsidRPr="00B3721B">
        <w:rPr>
          <w:rFonts w:ascii="Century Gothic" w:hAnsi="Century Gothic"/>
          <w:szCs w:val="18"/>
        </w:rPr>
        <w:t xml:space="preserve"> feature </w:t>
      </w:r>
      <w:r w:rsidR="00E23AD1">
        <w:rPr>
          <w:rFonts w:ascii="Century Gothic" w:hAnsi="Century Gothic"/>
          <w:szCs w:val="18"/>
        </w:rPr>
        <w:t>the Hilton Serenity Bed</w:t>
      </w:r>
      <w:r w:rsidRPr="00B3721B">
        <w:rPr>
          <w:rFonts w:ascii="Century Gothic" w:hAnsi="Century Gothic"/>
          <w:szCs w:val="18"/>
        </w:rPr>
        <w:t xml:space="preserve">, </w:t>
      </w:r>
      <w:r>
        <w:rPr>
          <w:rFonts w:ascii="Century Gothic" w:hAnsi="Century Gothic"/>
          <w:szCs w:val="18"/>
        </w:rPr>
        <w:t>spac</w:t>
      </w:r>
      <w:r w:rsidRPr="00B3721B">
        <w:rPr>
          <w:rFonts w:ascii="Century Gothic" w:hAnsi="Century Gothic"/>
          <w:szCs w:val="18"/>
        </w:rPr>
        <w:t xml:space="preserve">ious bathrooms with premium bath amenities, high-definition 42-inch LCD televisions, wireless internet service, twice-daily housekeeping upon request, and daily newspaper delivery Monday through Friday.     </w:t>
      </w:r>
    </w:p>
    <w:p w:rsidR="00B3721B" w:rsidRPr="00B3721B" w:rsidRDefault="000C261C" w:rsidP="00B3721B">
      <w:pPr>
        <w:pStyle w:val="ListParagraph"/>
        <w:numPr>
          <w:ilvl w:val="0"/>
          <w:numId w:val="6"/>
        </w:numPr>
        <w:rPr>
          <w:rFonts w:ascii="Century Gothic" w:hAnsi="Century Gothic"/>
          <w:sz w:val="18"/>
          <w:szCs w:val="18"/>
        </w:rPr>
      </w:pPr>
      <w:r>
        <w:rPr>
          <w:rFonts w:ascii="Century Gothic" w:hAnsi="Century Gothic"/>
          <w:b/>
          <w:sz w:val="18"/>
          <w:szCs w:val="18"/>
        </w:rPr>
        <w:t>Standard</w:t>
      </w:r>
      <w:r w:rsidR="00B3721B" w:rsidRPr="00B3721B">
        <w:rPr>
          <w:rFonts w:ascii="Century Gothic" w:hAnsi="Century Gothic"/>
          <w:b/>
          <w:sz w:val="18"/>
          <w:szCs w:val="18"/>
        </w:rPr>
        <w:t xml:space="preserve"> Guest Room</w:t>
      </w:r>
      <w:r w:rsidR="00B3721B" w:rsidRPr="00B3721B">
        <w:rPr>
          <w:rFonts w:ascii="Century Gothic" w:hAnsi="Century Gothic"/>
          <w:sz w:val="18"/>
          <w:szCs w:val="18"/>
        </w:rPr>
        <w:t xml:space="preserve"> – The Deluxe Guest Room features a </w:t>
      </w:r>
      <w:r w:rsidR="003871EB">
        <w:rPr>
          <w:rFonts w:ascii="Century Gothic" w:hAnsi="Century Gothic"/>
          <w:sz w:val="18"/>
          <w:szCs w:val="18"/>
        </w:rPr>
        <w:t xml:space="preserve">seating area and either has </w:t>
      </w:r>
      <w:r w:rsidR="00B3721B" w:rsidRPr="00B3721B">
        <w:rPr>
          <w:rFonts w:ascii="Century Gothic" w:hAnsi="Century Gothic"/>
          <w:sz w:val="18"/>
          <w:szCs w:val="18"/>
        </w:rPr>
        <w:t>either one king or two queen beds.  (414 square feet / 38.5 square meters)</w:t>
      </w:r>
    </w:p>
    <w:p w:rsidR="00B3721B" w:rsidRPr="00B3721B" w:rsidRDefault="00B3721B" w:rsidP="00B3721B">
      <w:pPr>
        <w:pStyle w:val="ListParagraph"/>
        <w:numPr>
          <w:ilvl w:val="0"/>
          <w:numId w:val="6"/>
        </w:numPr>
        <w:rPr>
          <w:rFonts w:ascii="Century Gothic" w:hAnsi="Century Gothic"/>
          <w:sz w:val="18"/>
          <w:szCs w:val="18"/>
        </w:rPr>
      </w:pPr>
      <w:r w:rsidRPr="00B3721B">
        <w:rPr>
          <w:rFonts w:ascii="Century Gothic" w:hAnsi="Century Gothic"/>
          <w:b/>
          <w:sz w:val="18"/>
          <w:szCs w:val="18"/>
        </w:rPr>
        <w:t xml:space="preserve">Parlor Suite </w:t>
      </w:r>
      <w:r w:rsidRPr="00B3721B">
        <w:rPr>
          <w:rFonts w:ascii="Century Gothic" w:hAnsi="Century Gothic"/>
          <w:sz w:val="18"/>
          <w:szCs w:val="18"/>
        </w:rPr>
        <w:t>– The Parlor Suite features all the amenities of the Deluxe Guest Room plus a living room with a sleeper sofa, dining room for eight, and a view overlooking the Bonnet Creek Golf Course of the Bonnet Creek Nature Sanctuary.  (835 square feet / 77.6 square meters)</w:t>
      </w:r>
    </w:p>
    <w:p w:rsidR="00B3721B" w:rsidRPr="00B3721B" w:rsidRDefault="00B3721B" w:rsidP="00B3721B">
      <w:pPr>
        <w:pStyle w:val="ListParagraph"/>
        <w:numPr>
          <w:ilvl w:val="0"/>
          <w:numId w:val="6"/>
        </w:numPr>
        <w:rPr>
          <w:rFonts w:ascii="Century Gothic" w:hAnsi="Century Gothic"/>
          <w:sz w:val="18"/>
          <w:szCs w:val="18"/>
        </w:rPr>
      </w:pPr>
      <w:r w:rsidRPr="00B3721B">
        <w:rPr>
          <w:rFonts w:ascii="Century Gothic" w:hAnsi="Century Gothic"/>
          <w:b/>
          <w:sz w:val="18"/>
          <w:szCs w:val="18"/>
        </w:rPr>
        <w:lastRenderedPageBreak/>
        <w:t>Executive Suite</w:t>
      </w:r>
      <w:r w:rsidRPr="00B3721B">
        <w:rPr>
          <w:rFonts w:ascii="Century Gothic" w:hAnsi="Century Gothic"/>
          <w:sz w:val="18"/>
          <w:szCs w:val="18"/>
        </w:rPr>
        <w:t xml:space="preserve"> – The Executive Suite offers all the amenities of the Deluxe Guest Room plus dining area for eight, service kitchen, living area with sleeper sofa, master bedroom and bath with dual sinks, and view overlooking the Bonnet Creek Golf Course or the Bonnet Creek Nature Sanctuary.  (1,255 square feet / 116.6 square meters)</w:t>
      </w:r>
    </w:p>
    <w:p w:rsidR="00B3721B" w:rsidRPr="00B3721B" w:rsidRDefault="00B3721B" w:rsidP="00B3721B">
      <w:pPr>
        <w:pStyle w:val="ListParagraph"/>
        <w:numPr>
          <w:ilvl w:val="0"/>
          <w:numId w:val="6"/>
        </w:numPr>
        <w:rPr>
          <w:rFonts w:ascii="Century Gothic" w:hAnsi="Century Gothic"/>
          <w:sz w:val="18"/>
          <w:szCs w:val="18"/>
        </w:rPr>
      </w:pPr>
      <w:r w:rsidRPr="00B3721B">
        <w:rPr>
          <w:rFonts w:ascii="Century Gothic" w:hAnsi="Century Gothic"/>
          <w:b/>
          <w:sz w:val="18"/>
          <w:szCs w:val="18"/>
        </w:rPr>
        <w:t xml:space="preserve">Presidential Suite </w:t>
      </w:r>
      <w:r w:rsidRPr="00B3721B">
        <w:rPr>
          <w:rFonts w:ascii="Century Gothic" w:hAnsi="Century Gothic"/>
          <w:sz w:val="18"/>
          <w:szCs w:val="18"/>
        </w:rPr>
        <w:t xml:space="preserve">– The Presidential Suite sits atop the hotel and features a grand foyer and penthouse views of Bonnet Creek. The Penthouse Suite includes a master bedroom and bath with dual sinks, separate shower and soaking tub, </w:t>
      </w:r>
      <w:r w:rsidR="007366DF">
        <w:rPr>
          <w:rFonts w:ascii="Century Gothic" w:hAnsi="Century Gothic"/>
          <w:sz w:val="18"/>
          <w:szCs w:val="18"/>
        </w:rPr>
        <w:t>well equipped</w:t>
      </w:r>
      <w:r w:rsidRPr="00B3721B">
        <w:rPr>
          <w:rFonts w:ascii="Century Gothic" w:hAnsi="Century Gothic"/>
          <w:sz w:val="18"/>
          <w:szCs w:val="18"/>
        </w:rPr>
        <w:t xml:space="preserve"> kitchen</w:t>
      </w:r>
      <w:r w:rsidR="00B30563">
        <w:rPr>
          <w:rFonts w:ascii="Century Gothic" w:hAnsi="Century Gothic"/>
          <w:sz w:val="18"/>
          <w:szCs w:val="18"/>
        </w:rPr>
        <w:t xml:space="preserve"> and dining room for eight, </w:t>
      </w:r>
      <w:r w:rsidRPr="00B3721B">
        <w:rPr>
          <w:rFonts w:ascii="Century Gothic" w:hAnsi="Century Gothic"/>
          <w:sz w:val="18"/>
          <w:szCs w:val="18"/>
        </w:rPr>
        <w:t>(2,870 square feet / 266.6 square meters)</w:t>
      </w:r>
    </w:p>
    <w:p w:rsidR="00582788" w:rsidRPr="00FA0421" w:rsidRDefault="00582788" w:rsidP="00582788">
      <w:pPr>
        <w:jc w:val="both"/>
        <w:rPr>
          <w:rFonts w:ascii="Century Gothic" w:hAnsi="Century Gothic"/>
          <w:b/>
          <w:color w:val="262626"/>
          <w:spacing w:val="-6"/>
          <w:szCs w:val="18"/>
        </w:rPr>
      </w:pPr>
    </w:p>
    <w:p w:rsidR="00236712" w:rsidRPr="00FA0421" w:rsidRDefault="006E0719" w:rsidP="00C1114E">
      <w:pPr>
        <w:tabs>
          <w:tab w:val="left" w:pos="2304"/>
        </w:tabs>
        <w:jc w:val="both"/>
        <w:rPr>
          <w:rFonts w:ascii="Century Gothic" w:hAnsi="Century Gothic"/>
          <w:b/>
          <w:color w:val="262626"/>
          <w:spacing w:val="-6"/>
          <w:szCs w:val="18"/>
        </w:rPr>
      </w:pPr>
      <w:r w:rsidRPr="00FA0421">
        <w:rPr>
          <w:rFonts w:ascii="Century Gothic" w:hAnsi="Century Gothic"/>
          <w:b/>
          <w:color w:val="262626"/>
          <w:spacing w:val="-6"/>
          <w:szCs w:val="18"/>
        </w:rPr>
        <w:t>GROUP REQUESTS:</w:t>
      </w:r>
    </w:p>
    <w:p w:rsidR="006E0719" w:rsidRPr="00FA0421" w:rsidRDefault="006E0719" w:rsidP="00C1114E">
      <w:pPr>
        <w:tabs>
          <w:tab w:val="left" w:pos="2304"/>
        </w:tabs>
        <w:jc w:val="both"/>
        <w:rPr>
          <w:rFonts w:ascii="Century Gothic" w:hAnsi="Century Gothic"/>
          <w:color w:val="262626"/>
          <w:spacing w:val="-6"/>
          <w:szCs w:val="18"/>
        </w:rPr>
      </w:pPr>
      <w:r w:rsidRPr="00FA0421">
        <w:rPr>
          <w:rFonts w:ascii="Century Gothic" w:hAnsi="Century Gothic"/>
          <w:color w:val="262626"/>
          <w:spacing w:val="-6"/>
          <w:szCs w:val="18"/>
        </w:rPr>
        <w:t xml:space="preserve">The FIT rates offered in this contract are not valid for groups of 10 rooms or more. Please </w:t>
      </w:r>
      <w:r w:rsidR="005A7AF9" w:rsidRPr="00FA0421">
        <w:rPr>
          <w:rFonts w:ascii="Century Gothic" w:hAnsi="Century Gothic"/>
          <w:color w:val="262626"/>
          <w:spacing w:val="-6"/>
          <w:szCs w:val="18"/>
        </w:rPr>
        <w:t>contact the sales team for group rate information</w:t>
      </w:r>
      <w:r w:rsidR="005F6FC6">
        <w:rPr>
          <w:rFonts w:ascii="Century Gothic" w:hAnsi="Century Gothic"/>
          <w:color w:val="262626"/>
          <w:spacing w:val="-6"/>
          <w:szCs w:val="18"/>
        </w:rPr>
        <w:t>.</w:t>
      </w:r>
    </w:p>
    <w:p w:rsidR="006E0719" w:rsidRPr="00FA0421" w:rsidRDefault="006E0719" w:rsidP="00C1114E">
      <w:pPr>
        <w:tabs>
          <w:tab w:val="left" w:pos="2304"/>
        </w:tabs>
        <w:jc w:val="both"/>
        <w:rPr>
          <w:rFonts w:ascii="Century Gothic" w:hAnsi="Century Gothic"/>
          <w:color w:val="262626"/>
          <w:spacing w:val="-6"/>
          <w:szCs w:val="18"/>
        </w:rPr>
      </w:pPr>
    </w:p>
    <w:p w:rsidR="006315A2" w:rsidRPr="00FA0421" w:rsidRDefault="0027669D" w:rsidP="00C1114E">
      <w:pPr>
        <w:tabs>
          <w:tab w:val="left" w:pos="2304"/>
        </w:tabs>
        <w:jc w:val="both"/>
        <w:rPr>
          <w:rFonts w:ascii="Century Gothic" w:hAnsi="Century Gothic"/>
          <w:b/>
          <w:color w:val="262626"/>
          <w:spacing w:val="-6"/>
          <w:szCs w:val="18"/>
        </w:rPr>
      </w:pPr>
      <w:r w:rsidRPr="00FA0421">
        <w:rPr>
          <w:rFonts w:ascii="Century Gothic" w:hAnsi="Century Gothic"/>
          <w:b/>
          <w:color w:val="262626"/>
          <w:spacing w:val="-6"/>
          <w:szCs w:val="18"/>
        </w:rPr>
        <w:t>TAX</w:t>
      </w:r>
      <w:r w:rsidR="006315A2" w:rsidRPr="00FA0421">
        <w:rPr>
          <w:rFonts w:ascii="Century Gothic" w:hAnsi="Century Gothic"/>
          <w:b/>
          <w:color w:val="262626"/>
          <w:spacing w:val="-6"/>
          <w:szCs w:val="18"/>
        </w:rPr>
        <w:t>ES</w:t>
      </w:r>
      <w:r w:rsidRPr="00FA0421">
        <w:rPr>
          <w:rFonts w:ascii="Century Gothic" w:hAnsi="Century Gothic"/>
          <w:b/>
          <w:color w:val="262626"/>
          <w:spacing w:val="-6"/>
          <w:szCs w:val="18"/>
        </w:rPr>
        <w:t>:</w:t>
      </w:r>
    </w:p>
    <w:p w:rsidR="0027669D" w:rsidRPr="00FA0421" w:rsidRDefault="006315A2" w:rsidP="00C1114E">
      <w:pPr>
        <w:tabs>
          <w:tab w:val="left" w:pos="2304"/>
        </w:tabs>
        <w:jc w:val="both"/>
        <w:rPr>
          <w:rFonts w:ascii="Century Gothic" w:hAnsi="Century Gothic"/>
          <w:color w:val="262626"/>
          <w:spacing w:val="-6"/>
          <w:szCs w:val="18"/>
        </w:rPr>
      </w:pPr>
      <w:r w:rsidRPr="00FA0421">
        <w:rPr>
          <w:rFonts w:ascii="Century Gothic" w:hAnsi="Century Gothic"/>
          <w:color w:val="262626"/>
          <w:spacing w:val="-6"/>
          <w:szCs w:val="18"/>
        </w:rPr>
        <w:t>Rooms rates are subject to a 12.5</w:t>
      </w:r>
      <w:r w:rsidR="0027669D" w:rsidRPr="00FA0421">
        <w:rPr>
          <w:rFonts w:ascii="Century Gothic" w:hAnsi="Century Gothic"/>
          <w:color w:val="262626"/>
          <w:spacing w:val="-6"/>
          <w:szCs w:val="18"/>
        </w:rPr>
        <w:t>%</w:t>
      </w:r>
      <w:r w:rsidRPr="00FA0421">
        <w:rPr>
          <w:rFonts w:ascii="Century Gothic" w:hAnsi="Century Gothic"/>
          <w:color w:val="262626"/>
          <w:spacing w:val="-6"/>
          <w:szCs w:val="18"/>
        </w:rPr>
        <w:t xml:space="preserve"> sales and occupancy tax. Should either state or local tax increase, you will be informed immediately and you will be responsible for all increases.</w:t>
      </w:r>
    </w:p>
    <w:p w:rsidR="001C5F64" w:rsidRPr="00FA0421" w:rsidRDefault="001C5F64" w:rsidP="00C1114E">
      <w:pPr>
        <w:tabs>
          <w:tab w:val="left" w:pos="2304"/>
        </w:tabs>
        <w:jc w:val="both"/>
        <w:rPr>
          <w:rFonts w:ascii="Century Gothic" w:hAnsi="Century Gothic"/>
          <w:b/>
          <w:color w:val="262626"/>
          <w:spacing w:val="-6"/>
          <w:szCs w:val="18"/>
          <w:highlight w:val="yellow"/>
        </w:rPr>
      </w:pPr>
    </w:p>
    <w:p w:rsidR="006315A2" w:rsidRPr="00FA0421" w:rsidRDefault="006315A2" w:rsidP="00C1114E">
      <w:pPr>
        <w:tabs>
          <w:tab w:val="left" w:pos="2304"/>
        </w:tabs>
        <w:jc w:val="both"/>
        <w:rPr>
          <w:rFonts w:ascii="Century Gothic" w:hAnsi="Century Gothic"/>
          <w:b/>
          <w:color w:val="262626"/>
          <w:spacing w:val="-6"/>
          <w:szCs w:val="18"/>
        </w:rPr>
      </w:pPr>
      <w:r w:rsidRPr="00FA0421">
        <w:rPr>
          <w:rFonts w:ascii="Century Gothic" w:hAnsi="Century Gothic"/>
          <w:b/>
          <w:color w:val="262626"/>
          <w:spacing w:val="-6"/>
          <w:szCs w:val="18"/>
        </w:rPr>
        <w:t>COMPLIMENTARY TRANSPORTATION</w:t>
      </w:r>
    </w:p>
    <w:p w:rsidR="0027669D" w:rsidRPr="00FA0421" w:rsidRDefault="006315A2" w:rsidP="00C1114E">
      <w:pPr>
        <w:tabs>
          <w:tab w:val="left" w:pos="2304"/>
        </w:tabs>
        <w:jc w:val="both"/>
        <w:rPr>
          <w:rFonts w:ascii="Century Gothic" w:hAnsi="Century Gothic"/>
          <w:color w:val="262626"/>
          <w:spacing w:val="-6"/>
          <w:szCs w:val="18"/>
        </w:rPr>
      </w:pPr>
      <w:r w:rsidRPr="00FA0421">
        <w:rPr>
          <w:rFonts w:ascii="Century Gothic" w:hAnsi="Century Gothic"/>
          <w:color w:val="262626"/>
          <w:spacing w:val="-6"/>
          <w:szCs w:val="18"/>
        </w:rPr>
        <w:t xml:space="preserve">Daily transportation is provided to the Disney parks and </w:t>
      </w:r>
      <w:r w:rsidR="005F6FC6">
        <w:rPr>
          <w:rFonts w:ascii="Century Gothic" w:hAnsi="Century Gothic"/>
          <w:color w:val="262626"/>
          <w:spacing w:val="-6"/>
          <w:szCs w:val="18"/>
        </w:rPr>
        <w:t>D</w:t>
      </w:r>
      <w:r w:rsidRPr="00FA0421">
        <w:rPr>
          <w:rFonts w:ascii="Century Gothic" w:hAnsi="Century Gothic"/>
          <w:color w:val="262626"/>
          <w:spacing w:val="-6"/>
          <w:szCs w:val="18"/>
        </w:rPr>
        <w:t>owntown Disney</w:t>
      </w:r>
      <w:r w:rsidR="00970E79" w:rsidRPr="00FA0421">
        <w:rPr>
          <w:rFonts w:ascii="Century Gothic" w:hAnsi="Century Gothic"/>
          <w:color w:val="262626"/>
          <w:spacing w:val="-6"/>
          <w:szCs w:val="18"/>
        </w:rPr>
        <w:t>.</w:t>
      </w:r>
      <w:r w:rsidR="002907C5">
        <w:rPr>
          <w:rFonts w:ascii="Century Gothic" w:hAnsi="Century Gothic"/>
          <w:color w:val="262626"/>
          <w:spacing w:val="-6"/>
          <w:szCs w:val="18"/>
        </w:rPr>
        <w:t xml:space="preserve"> </w:t>
      </w:r>
    </w:p>
    <w:p w:rsidR="0027669D" w:rsidRPr="00FA0421" w:rsidRDefault="0027669D" w:rsidP="00C1114E">
      <w:pPr>
        <w:tabs>
          <w:tab w:val="left" w:pos="2304"/>
        </w:tabs>
        <w:jc w:val="both"/>
        <w:rPr>
          <w:rFonts w:ascii="Century Gothic" w:hAnsi="Century Gothic"/>
          <w:b/>
          <w:color w:val="262626"/>
          <w:spacing w:val="-6"/>
          <w:szCs w:val="18"/>
        </w:rPr>
      </w:pPr>
    </w:p>
    <w:p w:rsidR="00970E79" w:rsidRPr="00FA0421" w:rsidRDefault="00970E79" w:rsidP="00C1114E">
      <w:pPr>
        <w:tabs>
          <w:tab w:val="left" w:pos="2304"/>
        </w:tabs>
        <w:jc w:val="both"/>
        <w:rPr>
          <w:rFonts w:ascii="Century Gothic" w:hAnsi="Century Gothic"/>
          <w:b/>
          <w:color w:val="262626"/>
          <w:spacing w:val="-6"/>
          <w:szCs w:val="18"/>
        </w:rPr>
      </w:pPr>
      <w:r w:rsidRPr="00FA0421">
        <w:rPr>
          <w:rFonts w:ascii="Century Gothic" w:hAnsi="Century Gothic"/>
          <w:b/>
          <w:color w:val="262626"/>
          <w:spacing w:val="-6"/>
          <w:szCs w:val="18"/>
        </w:rPr>
        <w:t>PARKING</w:t>
      </w:r>
    </w:p>
    <w:p w:rsidR="0027669D" w:rsidRPr="00FA0421" w:rsidRDefault="005A7AF9" w:rsidP="00C1114E">
      <w:pPr>
        <w:tabs>
          <w:tab w:val="left" w:pos="2304"/>
        </w:tabs>
        <w:jc w:val="both"/>
        <w:rPr>
          <w:rFonts w:ascii="Century Gothic" w:hAnsi="Century Gothic"/>
          <w:color w:val="262626"/>
          <w:spacing w:val="-6"/>
          <w:szCs w:val="18"/>
        </w:rPr>
      </w:pPr>
      <w:r w:rsidRPr="00FA0421">
        <w:rPr>
          <w:rFonts w:ascii="Century Gothic" w:hAnsi="Century Gothic"/>
          <w:color w:val="262626"/>
          <w:spacing w:val="-6"/>
          <w:szCs w:val="18"/>
        </w:rPr>
        <w:t>Current valet parking</w:t>
      </w:r>
      <w:r w:rsidR="001C5F64">
        <w:rPr>
          <w:rFonts w:ascii="Century Gothic" w:hAnsi="Century Gothic"/>
          <w:color w:val="262626"/>
          <w:spacing w:val="-6"/>
          <w:szCs w:val="18"/>
        </w:rPr>
        <w:t xml:space="preserve"> rates are $26</w:t>
      </w:r>
      <w:r w:rsidR="003663B3" w:rsidRPr="00FA0421">
        <w:rPr>
          <w:rFonts w:ascii="Century Gothic" w:hAnsi="Century Gothic"/>
          <w:color w:val="262626"/>
          <w:spacing w:val="-6"/>
          <w:szCs w:val="18"/>
        </w:rPr>
        <w:t>.00</w:t>
      </w:r>
      <w:r w:rsidRPr="00FA0421">
        <w:rPr>
          <w:rFonts w:ascii="Century Gothic" w:hAnsi="Century Gothic"/>
          <w:color w:val="262626"/>
          <w:spacing w:val="-6"/>
          <w:szCs w:val="18"/>
        </w:rPr>
        <w:t>. Passengers who valet park are responsible for these charges unless indicated on the voucher. Self parking is available at $</w:t>
      </w:r>
      <w:r w:rsidR="00AA147C">
        <w:rPr>
          <w:rFonts w:ascii="Century Gothic" w:hAnsi="Century Gothic"/>
          <w:color w:val="262626"/>
          <w:spacing w:val="-6"/>
          <w:szCs w:val="18"/>
        </w:rPr>
        <w:t>20</w:t>
      </w:r>
      <w:r w:rsidRPr="00FA0421">
        <w:rPr>
          <w:rFonts w:ascii="Century Gothic" w:hAnsi="Century Gothic"/>
          <w:color w:val="262626"/>
          <w:spacing w:val="-6"/>
          <w:szCs w:val="18"/>
        </w:rPr>
        <w:t>.00</w:t>
      </w:r>
    </w:p>
    <w:p w:rsidR="0027669D" w:rsidRPr="00FA0421" w:rsidRDefault="0027669D" w:rsidP="00C1114E">
      <w:pPr>
        <w:tabs>
          <w:tab w:val="left" w:pos="2304"/>
        </w:tabs>
        <w:jc w:val="both"/>
        <w:rPr>
          <w:rFonts w:ascii="Century Gothic" w:hAnsi="Century Gothic"/>
          <w:color w:val="262626"/>
          <w:spacing w:val="-6"/>
          <w:szCs w:val="18"/>
        </w:rPr>
      </w:pPr>
    </w:p>
    <w:p w:rsidR="005A1866" w:rsidRDefault="00236712" w:rsidP="00C1114E">
      <w:pPr>
        <w:jc w:val="both"/>
        <w:rPr>
          <w:rFonts w:ascii="Century Gothic" w:hAnsi="Century Gothic"/>
          <w:b/>
          <w:color w:val="262626"/>
          <w:spacing w:val="-6"/>
          <w:szCs w:val="18"/>
        </w:rPr>
      </w:pPr>
      <w:r w:rsidRPr="00FA0421">
        <w:rPr>
          <w:rFonts w:ascii="Century Gothic" w:hAnsi="Century Gothic"/>
          <w:b/>
          <w:color w:val="262626"/>
          <w:spacing w:val="-6"/>
          <w:szCs w:val="18"/>
        </w:rPr>
        <w:t xml:space="preserve">RESERVATIONS: </w:t>
      </w:r>
    </w:p>
    <w:p w:rsidR="00236712" w:rsidRPr="00FA0421" w:rsidRDefault="002707B9" w:rsidP="00C1114E">
      <w:pPr>
        <w:jc w:val="both"/>
        <w:rPr>
          <w:rFonts w:ascii="Century Gothic" w:hAnsi="Century Gothic"/>
          <w:color w:val="262626"/>
          <w:spacing w:val="-6"/>
          <w:szCs w:val="18"/>
        </w:rPr>
      </w:pPr>
      <w:r>
        <w:rPr>
          <w:rFonts w:ascii="Century Gothic" w:hAnsi="Century Gothic"/>
          <w:color w:val="262626"/>
          <w:spacing w:val="-6"/>
          <w:szCs w:val="18"/>
        </w:rPr>
        <w:t xml:space="preserve">For reservations, you can </w:t>
      </w:r>
      <w:r w:rsidR="00F86292">
        <w:rPr>
          <w:rFonts w:ascii="Century Gothic" w:hAnsi="Century Gothic"/>
          <w:color w:val="262626"/>
          <w:spacing w:val="-6"/>
          <w:szCs w:val="18"/>
        </w:rPr>
        <w:t xml:space="preserve">email </w:t>
      </w:r>
      <w:r w:rsidR="0091362E" w:rsidRPr="008B7246">
        <w:rPr>
          <w:rFonts w:ascii="Century Gothic" w:hAnsi="Century Gothic"/>
          <w:b/>
        </w:rPr>
        <w:t>ORLHH-Reservations</w:t>
      </w:r>
      <w:r w:rsidRPr="008B7246">
        <w:rPr>
          <w:rFonts w:ascii="Century Gothic" w:hAnsi="Century Gothic"/>
          <w:b/>
        </w:rPr>
        <w:t>@hilton.com</w:t>
      </w:r>
      <w:r w:rsidRPr="002707B9">
        <w:rPr>
          <w:rFonts w:ascii="Century Gothic" w:hAnsi="Century Gothic"/>
          <w:color w:val="262626"/>
          <w:spacing w:val="-6"/>
          <w:szCs w:val="18"/>
        </w:rPr>
        <w:t xml:space="preserve"> </w:t>
      </w:r>
      <w:r w:rsidR="00236712" w:rsidRPr="002707B9">
        <w:rPr>
          <w:rFonts w:ascii="Century Gothic" w:hAnsi="Century Gothic"/>
          <w:color w:val="262626"/>
          <w:spacing w:val="-6"/>
          <w:szCs w:val="18"/>
        </w:rPr>
        <w:t xml:space="preserve">at least </w:t>
      </w:r>
      <w:r w:rsidR="0091362E">
        <w:rPr>
          <w:rFonts w:ascii="Century Gothic" w:hAnsi="Century Gothic"/>
          <w:noProof/>
          <w:color w:val="262626"/>
          <w:szCs w:val="18"/>
        </w:rPr>
        <w:t>5</w:t>
      </w:r>
      <w:r w:rsidR="00236712" w:rsidRPr="002707B9">
        <w:rPr>
          <w:rFonts w:ascii="Century Gothic" w:hAnsi="Century Gothic"/>
          <w:color w:val="262626"/>
          <w:spacing w:val="-6"/>
          <w:szCs w:val="18"/>
        </w:rPr>
        <w:t xml:space="preserve"> days in advance or your allotment will be released.  For inquiries, please feel free to contact Reservations at </w:t>
      </w:r>
      <w:r w:rsidR="00A90E03" w:rsidRPr="002707B9">
        <w:rPr>
          <w:rFonts w:ascii="Century Gothic" w:hAnsi="Century Gothic"/>
          <w:noProof/>
          <w:color w:val="262626"/>
          <w:szCs w:val="18"/>
        </w:rPr>
        <w:t>407-597</w:t>
      </w:r>
      <w:r w:rsidR="00A90E03" w:rsidRPr="00FA0421">
        <w:rPr>
          <w:rFonts w:ascii="Century Gothic" w:hAnsi="Century Gothic"/>
          <w:noProof/>
          <w:color w:val="262626"/>
          <w:szCs w:val="18"/>
        </w:rPr>
        <w:t>-</w:t>
      </w:r>
      <w:r w:rsidR="0091362E">
        <w:rPr>
          <w:rFonts w:ascii="Century Gothic" w:hAnsi="Century Gothic"/>
          <w:noProof/>
          <w:color w:val="262626"/>
          <w:szCs w:val="18"/>
        </w:rPr>
        <w:t>37</w:t>
      </w:r>
      <w:r w:rsidR="0018093B">
        <w:rPr>
          <w:rFonts w:ascii="Century Gothic" w:hAnsi="Century Gothic"/>
          <w:noProof/>
          <w:color w:val="262626"/>
          <w:szCs w:val="18"/>
        </w:rPr>
        <w:t>38</w:t>
      </w:r>
      <w:r w:rsidR="00236712" w:rsidRPr="00FA0421">
        <w:rPr>
          <w:rFonts w:ascii="Century Gothic" w:hAnsi="Century Gothic"/>
          <w:color w:val="262626"/>
          <w:spacing w:val="-6"/>
          <w:szCs w:val="18"/>
        </w:rPr>
        <w:t xml:space="preserve">.  </w:t>
      </w:r>
      <w:r w:rsidR="00BF550F" w:rsidRPr="00FA0421">
        <w:rPr>
          <w:rFonts w:ascii="Century Gothic" w:hAnsi="Century Gothic"/>
          <w:color w:val="262626"/>
          <w:spacing w:val="-6"/>
          <w:szCs w:val="18"/>
        </w:rPr>
        <w:t xml:space="preserve">Rooms over allotment are based on availability at FIT rate category. </w:t>
      </w:r>
    </w:p>
    <w:p w:rsidR="00236712" w:rsidRPr="00FA0421" w:rsidRDefault="00236712" w:rsidP="00C1114E">
      <w:pPr>
        <w:jc w:val="both"/>
        <w:rPr>
          <w:rFonts w:ascii="Century Gothic" w:hAnsi="Century Gothic"/>
          <w:color w:val="262626"/>
          <w:spacing w:val="-6"/>
          <w:szCs w:val="18"/>
        </w:rPr>
      </w:pPr>
    </w:p>
    <w:p w:rsidR="003E7610" w:rsidRPr="001C5F64" w:rsidRDefault="00236712" w:rsidP="001C5F64">
      <w:pPr>
        <w:jc w:val="both"/>
        <w:rPr>
          <w:rFonts w:ascii="Century Gothic" w:hAnsi="Century Gothic"/>
          <w:color w:val="262626"/>
          <w:szCs w:val="18"/>
        </w:rPr>
      </w:pPr>
      <w:r w:rsidRPr="00FA0421">
        <w:rPr>
          <w:rFonts w:ascii="Century Gothic" w:hAnsi="Century Gothic"/>
          <w:color w:val="262626"/>
          <w:szCs w:val="18"/>
        </w:rPr>
        <w:t>This Agreement</w:t>
      </w:r>
      <w:r w:rsidR="00BF550F" w:rsidRPr="00FA0421">
        <w:rPr>
          <w:rFonts w:ascii="Century Gothic" w:hAnsi="Century Gothic"/>
          <w:color w:val="262626"/>
          <w:szCs w:val="18"/>
        </w:rPr>
        <w:t xml:space="preserve"> is subject to </w:t>
      </w:r>
      <w:r w:rsidRPr="00FA0421">
        <w:rPr>
          <w:rFonts w:ascii="Century Gothic" w:hAnsi="Century Gothic"/>
          <w:color w:val="262626"/>
          <w:szCs w:val="18"/>
        </w:rPr>
        <w:t>all the terms and condit</w:t>
      </w:r>
      <w:r w:rsidR="005F6FC6">
        <w:rPr>
          <w:rFonts w:ascii="Century Gothic" w:hAnsi="Century Gothic"/>
          <w:color w:val="262626"/>
          <w:szCs w:val="18"/>
        </w:rPr>
        <w:t xml:space="preserve">ions set forth on the </w:t>
      </w:r>
      <w:r w:rsidRPr="00FA0421">
        <w:rPr>
          <w:rFonts w:ascii="Century Gothic" w:hAnsi="Century Gothic"/>
          <w:color w:val="262626"/>
          <w:szCs w:val="18"/>
        </w:rPr>
        <w:t>Rate Agreement Terms and Conditions.”  This Agreement and the terms and conditions on the next page constitutes the entire agreement between you and the Hotel and may not be amended or changed unless done so in writing and signed by</w:t>
      </w:r>
      <w:r w:rsidR="00B97F62">
        <w:rPr>
          <w:rFonts w:ascii="Century Gothic" w:hAnsi="Century Gothic"/>
          <w:color w:val="262626"/>
          <w:szCs w:val="18"/>
        </w:rPr>
        <w:t xml:space="preserve"> you and the Hotel.  The person</w:t>
      </w:r>
      <w:r w:rsidRPr="00FA0421">
        <w:rPr>
          <w:rFonts w:ascii="Century Gothic" w:hAnsi="Century Gothic"/>
          <w:color w:val="262626"/>
          <w:szCs w:val="18"/>
        </w:rPr>
        <w:t xml:space="preserve"> signing below agree that they are authorized representatives of the above indicated company and Hotel who have authority to enter into this Agreement. This rate agreement will not be valid and enforceable until a signed copy is returned to the Hotel </w:t>
      </w:r>
      <w:r w:rsidRPr="00B30563">
        <w:rPr>
          <w:rFonts w:ascii="Century Gothic" w:hAnsi="Century Gothic"/>
          <w:color w:val="262626"/>
          <w:szCs w:val="18"/>
        </w:rPr>
        <w:t>by</w:t>
      </w:r>
      <w:r w:rsidR="00C1114E" w:rsidRPr="00B30563">
        <w:rPr>
          <w:rFonts w:ascii="Century Gothic" w:hAnsi="Century Gothic"/>
          <w:color w:val="262626"/>
          <w:szCs w:val="18"/>
        </w:rPr>
        <w:t xml:space="preserve"> </w:t>
      </w:r>
      <w:r w:rsidR="00600A7C">
        <w:rPr>
          <w:rFonts w:ascii="Century Gothic" w:hAnsi="Century Gothic"/>
          <w:color w:val="262626"/>
          <w:szCs w:val="18"/>
          <w:highlight w:val="yellow"/>
        </w:rPr>
        <w:t>August</w:t>
      </w:r>
      <w:r w:rsidR="0063741E">
        <w:rPr>
          <w:rFonts w:ascii="Century Gothic" w:hAnsi="Century Gothic"/>
          <w:color w:val="262626"/>
          <w:szCs w:val="18"/>
          <w:highlight w:val="yellow"/>
        </w:rPr>
        <w:t xml:space="preserve"> </w:t>
      </w:r>
      <w:r w:rsidR="00240914">
        <w:rPr>
          <w:rFonts w:ascii="Century Gothic" w:hAnsi="Century Gothic"/>
          <w:color w:val="262626"/>
          <w:szCs w:val="18"/>
          <w:highlight w:val="yellow"/>
        </w:rPr>
        <w:t>1</w:t>
      </w:r>
      <w:r w:rsidR="0063741E">
        <w:rPr>
          <w:rFonts w:ascii="Century Gothic" w:hAnsi="Century Gothic"/>
          <w:color w:val="262626"/>
          <w:szCs w:val="18"/>
          <w:highlight w:val="yellow"/>
        </w:rPr>
        <w:t>5</w:t>
      </w:r>
      <w:r w:rsidR="00A3730A" w:rsidRPr="00567918">
        <w:rPr>
          <w:rFonts w:ascii="Century Gothic" w:hAnsi="Century Gothic"/>
          <w:color w:val="262626"/>
          <w:szCs w:val="18"/>
          <w:highlight w:val="yellow"/>
        </w:rPr>
        <w:t>, 201</w:t>
      </w:r>
      <w:r w:rsidR="0063741E">
        <w:rPr>
          <w:rFonts w:ascii="Century Gothic" w:hAnsi="Century Gothic"/>
          <w:color w:val="262626"/>
          <w:szCs w:val="18"/>
          <w:highlight w:val="yellow"/>
        </w:rPr>
        <w:t>6</w:t>
      </w:r>
      <w:r w:rsidRPr="00567918">
        <w:rPr>
          <w:rFonts w:ascii="Century Gothic" w:hAnsi="Century Gothic"/>
          <w:color w:val="262626"/>
          <w:szCs w:val="18"/>
          <w:highlight w:val="yellow"/>
        </w:rPr>
        <w:t>.</w:t>
      </w:r>
    </w:p>
    <w:p w:rsidR="003E7610" w:rsidRDefault="003E7610" w:rsidP="00A72A58">
      <w:pPr>
        <w:pStyle w:val="NoSpacing"/>
        <w:rPr>
          <w:rFonts w:ascii="Century Gothic" w:hAnsi="Century Gothic"/>
          <w:b/>
          <w:noProof/>
          <w:sz w:val="18"/>
          <w:szCs w:val="18"/>
        </w:rPr>
      </w:pPr>
    </w:p>
    <w:p w:rsidR="00AF768B" w:rsidRPr="00A72A58" w:rsidRDefault="00236712" w:rsidP="00A72A58">
      <w:pPr>
        <w:pStyle w:val="NoSpacing"/>
        <w:rPr>
          <w:rFonts w:ascii="Century Gothic" w:hAnsi="Century Gothic"/>
          <w:b/>
          <w:noProof/>
          <w:sz w:val="18"/>
          <w:szCs w:val="18"/>
        </w:rPr>
      </w:pPr>
      <w:r w:rsidRPr="00A72A58">
        <w:rPr>
          <w:rFonts w:ascii="Century Gothic" w:hAnsi="Century Gothic"/>
          <w:b/>
          <w:noProof/>
          <w:sz w:val="18"/>
          <w:szCs w:val="18"/>
        </w:rPr>
        <w:t xml:space="preserve">EARLY DEPARTURE FEE:  </w:t>
      </w:r>
    </w:p>
    <w:p w:rsidR="00AF768B" w:rsidRDefault="00AF768B" w:rsidP="00A72A58">
      <w:pPr>
        <w:pStyle w:val="NoSpacing"/>
        <w:rPr>
          <w:rFonts w:ascii="Century Gothic" w:hAnsi="Century Gothic"/>
          <w:noProof/>
          <w:sz w:val="18"/>
          <w:szCs w:val="18"/>
        </w:rPr>
      </w:pPr>
      <w:r w:rsidRPr="00A72A58">
        <w:rPr>
          <w:rFonts w:ascii="Century Gothic" w:hAnsi="Century Gothic"/>
          <w:noProof/>
          <w:sz w:val="18"/>
          <w:szCs w:val="18"/>
        </w:rPr>
        <w:t xml:space="preserve">Guests wishing to shorten their stay must notify the hotel by time of check-in.  Otherwise, an early departure fee of 1 night room &amp; tax will be charged. </w:t>
      </w:r>
    </w:p>
    <w:p w:rsidR="00A72A58" w:rsidRPr="00A72A58" w:rsidRDefault="00A72A58" w:rsidP="00A72A58">
      <w:pPr>
        <w:pStyle w:val="NoSpacing"/>
        <w:rPr>
          <w:rFonts w:ascii="Century Gothic" w:hAnsi="Century Gothic"/>
          <w:noProof/>
          <w:sz w:val="18"/>
          <w:szCs w:val="18"/>
        </w:rPr>
      </w:pPr>
    </w:p>
    <w:p w:rsidR="00AF768B" w:rsidRPr="00A72A58" w:rsidRDefault="00AF768B" w:rsidP="00A72A58">
      <w:pPr>
        <w:pStyle w:val="NoSpacing"/>
        <w:rPr>
          <w:rFonts w:ascii="Century Gothic" w:hAnsi="Century Gothic"/>
          <w:b/>
          <w:noProof/>
          <w:sz w:val="18"/>
          <w:szCs w:val="18"/>
        </w:rPr>
      </w:pPr>
      <w:r w:rsidRPr="00A72A58">
        <w:rPr>
          <w:rFonts w:ascii="Century Gothic" w:hAnsi="Century Gothic"/>
          <w:b/>
          <w:noProof/>
          <w:sz w:val="18"/>
          <w:szCs w:val="18"/>
        </w:rPr>
        <w:t>Late Check-Out</w:t>
      </w:r>
    </w:p>
    <w:p w:rsidR="00A72A58" w:rsidRDefault="00CA3D0F" w:rsidP="004E6879">
      <w:pPr>
        <w:pStyle w:val="NoSpacing"/>
        <w:rPr>
          <w:rFonts w:ascii="Century Gothic" w:hAnsi="Century Gothic"/>
          <w:noProof/>
          <w:sz w:val="18"/>
          <w:szCs w:val="18"/>
        </w:rPr>
      </w:pPr>
      <w:r>
        <w:rPr>
          <w:rFonts w:ascii="Century Gothic" w:hAnsi="Century Gothic"/>
          <w:noProof/>
          <w:sz w:val="18"/>
          <w:szCs w:val="18"/>
        </w:rPr>
        <w:t>Check-out time is 11am</w:t>
      </w:r>
      <w:r w:rsidR="00AF768B" w:rsidRPr="00A72A58">
        <w:rPr>
          <w:rFonts w:ascii="Century Gothic" w:hAnsi="Century Gothic"/>
          <w:noProof/>
          <w:sz w:val="18"/>
          <w:szCs w:val="18"/>
        </w:rPr>
        <w:t>.  Later departure times may be extended based upon availability.  If available, the following charge will apply:</w:t>
      </w:r>
    </w:p>
    <w:p w:rsidR="004E6879" w:rsidRPr="004E6879" w:rsidRDefault="004E6879" w:rsidP="004E6879">
      <w:pPr>
        <w:pStyle w:val="NoSpacing"/>
        <w:rPr>
          <w:rFonts w:ascii="Century Gothic" w:hAnsi="Century Gothic"/>
          <w:noProof/>
          <w:sz w:val="18"/>
          <w:szCs w:val="18"/>
        </w:rPr>
      </w:pPr>
    </w:p>
    <w:p w:rsidR="00AF768B" w:rsidRPr="00FA0421" w:rsidRDefault="00AF768B" w:rsidP="00AF768B">
      <w:pPr>
        <w:spacing w:after="120"/>
        <w:jc w:val="both"/>
        <w:rPr>
          <w:rFonts w:ascii="Century Gothic" w:hAnsi="Century Gothic"/>
          <w:noProof/>
          <w:color w:val="262626"/>
          <w:szCs w:val="18"/>
        </w:rPr>
      </w:pPr>
      <w:r w:rsidRPr="00FA0421">
        <w:rPr>
          <w:rFonts w:ascii="Century Gothic" w:hAnsi="Century Gothic"/>
          <w:noProof/>
          <w:color w:val="262626"/>
          <w:szCs w:val="18"/>
        </w:rPr>
        <w:t>Noon to 2:00 p.m.       $50</w:t>
      </w:r>
    </w:p>
    <w:p w:rsidR="00AF768B" w:rsidRPr="00FA0421" w:rsidRDefault="00B21689" w:rsidP="00AF768B">
      <w:pPr>
        <w:spacing w:after="120"/>
        <w:jc w:val="both"/>
        <w:rPr>
          <w:rFonts w:ascii="Century Gothic" w:hAnsi="Century Gothic"/>
          <w:noProof/>
          <w:color w:val="262626"/>
          <w:szCs w:val="18"/>
        </w:rPr>
      </w:pPr>
      <w:r>
        <w:rPr>
          <w:rFonts w:ascii="Century Gothic" w:hAnsi="Century Gothic"/>
          <w:noProof/>
          <w:color w:val="262626"/>
          <w:szCs w:val="18"/>
        </w:rPr>
        <w:t xml:space="preserve">After </w:t>
      </w:r>
      <w:r w:rsidR="00CA3D0F">
        <w:rPr>
          <w:rFonts w:ascii="Century Gothic" w:hAnsi="Century Gothic"/>
          <w:noProof/>
          <w:color w:val="262626"/>
          <w:szCs w:val="18"/>
        </w:rPr>
        <w:t>3</w:t>
      </w:r>
      <w:r>
        <w:rPr>
          <w:rFonts w:ascii="Century Gothic" w:hAnsi="Century Gothic"/>
          <w:noProof/>
          <w:color w:val="262626"/>
          <w:szCs w:val="18"/>
        </w:rPr>
        <w:t xml:space="preserve">:00 p.m.             </w:t>
      </w:r>
      <w:r w:rsidR="00AF768B" w:rsidRPr="00FA0421">
        <w:rPr>
          <w:rFonts w:ascii="Century Gothic" w:hAnsi="Century Gothic"/>
          <w:noProof/>
          <w:color w:val="262626"/>
          <w:szCs w:val="18"/>
        </w:rPr>
        <w:t>$100</w:t>
      </w:r>
    </w:p>
    <w:p w:rsidR="002701A2" w:rsidRPr="001C5F64" w:rsidRDefault="00AF768B" w:rsidP="001C5F64">
      <w:pPr>
        <w:spacing w:after="120"/>
        <w:jc w:val="both"/>
        <w:rPr>
          <w:rFonts w:ascii="Century Gothic" w:hAnsi="Century Gothic"/>
          <w:noProof/>
          <w:color w:val="262626"/>
          <w:szCs w:val="18"/>
        </w:rPr>
      </w:pPr>
      <w:r w:rsidRPr="00FA0421">
        <w:rPr>
          <w:rFonts w:ascii="Century Gothic" w:hAnsi="Century Gothic"/>
          <w:noProof/>
          <w:color w:val="262626"/>
          <w:szCs w:val="18"/>
        </w:rPr>
        <w:t>After 4:00 p.m.             Full night room &amp; tax</w:t>
      </w:r>
    </w:p>
    <w:p w:rsidR="00AF768B" w:rsidRPr="00A72A58" w:rsidRDefault="00B95F99" w:rsidP="005A1866">
      <w:pPr>
        <w:pStyle w:val="NoSpacing"/>
        <w:rPr>
          <w:rFonts w:ascii="Century Gothic" w:hAnsi="Century Gothic"/>
          <w:b/>
          <w:noProof/>
          <w:sz w:val="18"/>
          <w:szCs w:val="18"/>
        </w:rPr>
      </w:pPr>
      <w:r w:rsidRPr="00A72A58">
        <w:rPr>
          <w:rFonts w:ascii="Century Gothic" w:hAnsi="Century Gothic"/>
          <w:b/>
          <w:noProof/>
          <w:sz w:val="18"/>
          <w:szCs w:val="18"/>
        </w:rPr>
        <w:t xml:space="preserve">CANCELLATION POLICY: </w:t>
      </w:r>
    </w:p>
    <w:p w:rsidR="00B95F99" w:rsidRDefault="00B95F99" w:rsidP="005A1866">
      <w:pPr>
        <w:pStyle w:val="NoSpacing"/>
        <w:rPr>
          <w:rFonts w:ascii="Century Gothic" w:hAnsi="Century Gothic"/>
          <w:noProof/>
          <w:sz w:val="18"/>
          <w:szCs w:val="18"/>
        </w:rPr>
      </w:pPr>
      <w:r w:rsidRPr="00A72A58">
        <w:rPr>
          <w:rFonts w:ascii="Century Gothic" w:hAnsi="Century Gothic"/>
          <w:noProof/>
          <w:sz w:val="18"/>
          <w:szCs w:val="18"/>
        </w:rPr>
        <w:t xml:space="preserve"> Individual cancellations must be received by </w:t>
      </w:r>
      <w:r w:rsidR="0027669D" w:rsidRPr="00A72A58">
        <w:rPr>
          <w:rFonts w:ascii="Century Gothic" w:hAnsi="Century Gothic"/>
          <w:noProof/>
          <w:sz w:val="18"/>
          <w:szCs w:val="18"/>
        </w:rPr>
        <w:t xml:space="preserve">72 </w:t>
      </w:r>
      <w:r w:rsidRPr="00A72A58">
        <w:rPr>
          <w:rFonts w:ascii="Century Gothic" w:hAnsi="Century Gothic"/>
          <w:noProof/>
          <w:sz w:val="18"/>
          <w:szCs w:val="18"/>
        </w:rPr>
        <w:t>hours prior to scheduled check-in time to avoid a charge of one night’s room and tax.  Cancellations received after this time will incur a charge in the amount of one night’s room and tax.  Company will be assessed this charge through either a deduction from the prepayment or direct billing to your account, whichever applies.</w:t>
      </w:r>
    </w:p>
    <w:p w:rsidR="00A72A58" w:rsidRPr="00A72A58" w:rsidRDefault="00A72A58" w:rsidP="005A1866">
      <w:pPr>
        <w:pStyle w:val="NoSpacing"/>
        <w:rPr>
          <w:rFonts w:ascii="Century Gothic" w:hAnsi="Century Gothic"/>
          <w:b/>
          <w:noProof/>
          <w:sz w:val="18"/>
          <w:szCs w:val="18"/>
        </w:rPr>
      </w:pPr>
    </w:p>
    <w:p w:rsidR="00AF768B" w:rsidRPr="00A72A58" w:rsidRDefault="00236712" w:rsidP="00A72A58">
      <w:pPr>
        <w:pStyle w:val="NoSpacing"/>
        <w:rPr>
          <w:rFonts w:ascii="Century Gothic" w:hAnsi="Century Gothic"/>
          <w:b/>
          <w:noProof/>
          <w:sz w:val="18"/>
          <w:szCs w:val="18"/>
        </w:rPr>
      </w:pPr>
      <w:r w:rsidRPr="00A72A58">
        <w:rPr>
          <w:rFonts w:ascii="Century Gothic" w:hAnsi="Century Gothic"/>
          <w:b/>
          <w:noProof/>
          <w:sz w:val="18"/>
          <w:szCs w:val="18"/>
        </w:rPr>
        <w:t>CHECK-IN/CHECK-OUT TIMES:</w:t>
      </w:r>
    </w:p>
    <w:p w:rsidR="00236712" w:rsidRDefault="00236712" w:rsidP="00A72A58">
      <w:pPr>
        <w:pStyle w:val="NoSpacing"/>
        <w:rPr>
          <w:rFonts w:ascii="Century Gothic" w:hAnsi="Century Gothic"/>
          <w:noProof/>
          <w:sz w:val="18"/>
          <w:szCs w:val="18"/>
        </w:rPr>
      </w:pPr>
      <w:r w:rsidRPr="00A72A58">
        <w:rPr>
          <w:rFonts w:ascii="Century Gothic" w:hAnsi="Century Gothic"/>
          <w:noProof/>
          <w:sz w:val="18"/>
          <w:szCs w:val="18"/>
        </w:rPr>
        <w:t xml:space="preserve">Our check-in time is </w:t>
      </w:r>
      <w:r w:rsidR="00114AF1">
        <w:rPr>
          <w:rFonts w:ascii="Century Gothic" w:hAnsi="Century Gothic"/>
          <w:noProof/>
          <w:sz w:val="18"/>
          <w:szCs w:val="18"/>
        </w:rPr>
        <w:t>4</w:t>
      </w:r>
      <w:r w:rsidR="007F2496" w:rsidRPr="00A72A58">
        <w:rPr>
          <w:rFonts w:ascii="Century Gothic" w:hAnsi="Century Gothic"/>
          <w:noProof/>
          <w:sz w:val="18"/>
          <w:szCs w:val="18"/>
        </w:rPr>
        <w:t>:00P</w:t>
      </w:r>
      <w:r w:rsidR="00A90E03" w:rsidRPr="00A72A58">
        <w:rPr>
          <w:rFonts w:ascii="Century Gothic" w:hAnsi="Century Gothic"/>
          <w:noProof/>
          <w:sz w:val="18"/>
          <w:szCs w:val="18"/>
        </w:rPr>
        <w:t>M</w:t>
      </w:r>
      <w:r w:rsidRPr="00A72A58">
        <w:rPr>
          <w:rFonts w:ascii="Century Gothic" w:hAnsi="Century Gothic"/>
          <w:noProof/>
          <w:sz w:val="18"/>
          <w:szCs w:val="18"/>
        </w:rPr>
        <w:t xml:space="preserve">, checkout time is </w:t>
      </w:r>
      <w:r w:rsidR="00B30563">
        <w:rPr>
          <w:rFonts w:ascii="Century Gothic" w:hAnsi="Century Gothic"/>
          <w:noProof/>
          <w:sz w:val="18"/>
          <w:szCs w:val="18"/>
        </w:rPr>
        <w:t>1</w:t>
      </w:r>
      <w:r w:rsidR="00114AF1">
        <w:rPr>
          <w:rFonts w:ascii="Century Gothic" w:hAnsi="Century Gothic"/>
          <w:noProof/>
          <w:sz w:val="18"/>
          <w:szCs w:val="18"/>
        </w:rPr>
        <w:t>1</w:t>
      </w:r>
      <w:r w:rsidR="00B30563">
        <w:rPr>
          <w:rFonts w:ascii="Century Gothic" w:hAnsi="Century Gothic"/>
          <w:noProof/>
          <w:sz w:val="18"/>
          <w:szCs w:val="18"/>
        </w:rPr>
        <w:t xml:space="preserve"> </w:t>
      </w:r>
      <w:r w:rsidR="00114AF1">
        <w:rPr>
          <w:rFonts w:ascii="Century Gothic" w:hAnsi="Century Gothic"/>
          <w:noProof/>
          <w:sz w:val="18"/>
          <w:szCs w:val="18"/>
        </w:rPr>
        <w:t>AM</w:t>
      </w:r>
      <w:r w:rsidRPr="00A72A58">
        <w:rPr>
          <w:rFonts w:ascii="Century Gothic" w:hAnsi="Century Gothic"/>
          <w:noProof/>
          <w:sz w:val="18"/>
          <w:szCs w:val="18"/>
        </w:rPr>
        <w:t>. All times are local hotel times. All guests arriving before hotel's check-in time will be accommodated as rooms become available. Our Guest Services Department can arrange to check baggage for those guests arriving prior to hotel's check-in time when rooms are not yet available.</w:t>
      </w:r>
    </w:p>
    <w:p w:rsidR="00A72A58" w:rsidRPr="00A72A58" w:rsidRDefault="00A72A58" w:rsidP="00A72A58">
      <w:pPr>
        <w:pStyle w:val="NoSpacing"/>
        <w:rPr>
          <w:rFonts w:ascii="Century Gothic" w:hAnsi="Century Gothic"/>
          <w:noProof/>
          <w:sz w:val="18"/>
          <w:szCs w:val="18"/>
        </w:rPr>
      </w:pPr>
    </w:p>
    <w:p w:rsidR="00AF768B" w:rsidRPr="00A72A58" w:rsidRDefault="00236712" w:rsidP="00A72A58">
      <w:pPr>
        <w:pStyle w:val="NoSpacing"/>
        <w:rPr>
          <w:rFonts w:ascii="Century Gothic" w:hAnsi="Century Gothic"/>
          <w:b/>
          <w:noProof/>
          <w:sz w:val="18"/>
          <w:szCs w:val="18"/>
        </w:rPr>
      </w:pPr>
      <w:r w:rsidRPr="00A72A58">
        <w:rPr>
          <w:rFonts w:ascii="Century Gothic" w:hAnsi="Century Gothic"/>
          <w:b/>
          <w:noProof/>
          <w:sz w:val="18"/>
          <w:szCs w:val="18"/>
        </w:rPr>
        <w:t>BAGGAGE HANDLING FEE</w:t>
      </w:r>
      <w:r w:rsidR="00AF768B" w:rsidRPr="00A72A58">
        <w:rPr>
          <w:rFonts w:ascii="Century Gothic" w:hAnsi="Century Gothic"/>
          <w:b/>
          <w:noProof/>
          <w:sz w:val="18"/>
          <w:szCs w:val="18"/>
        </w:rPr>
        <w:t xml:space="preserve"> (port</w:t>
      </w:r>
      <w:r w:rsidR="005F6FC6" w:rsidRPr="00A72A58">
        <w:rPr>
          <w:rFonts w:ascii="Century Gothic" w:hAnsi="Century Gothic"/>
          <w:b/>
          <w:noProof/>
          <w:sz w:val="18"/>
          <w:szCs w:val="18"/>
        </w:rPr>
        <w:t>e</w:t>
      </w:r>
      <w:r w:rsidR="00AF768B" w:rsidRPr="00A72A58">
        <w:rPr>
          <w:rFonts w:ascii="Century Gothic" w:hAnsi="Century Gothic"/>
          <w:b/>
          <w:noProof/>
          <w:sz w:val="18"/>
          <w:szCs w:val="18"/>
        </w:rPr>
        <w:t>rage)</w:t>
      </w:r>
      <w:r w:rsidRPr="00A72A58">
        <w:rPr>
          <w:rFonts w:ascii="Century Gothic" w:hAnsi="Century Gothic"/>
          <w:b/>
          <w:noProof/>
          <w:sz w:val="18"/>
          <w:szCs w:val="18"/>
        </w:rPr>
        <w:t xml:space="preserve">: </w:t>
      </w:r>
    </w:p>
    <w:p w:rsidR="00236712" w:rsidRDefault="00236712" w:rsidP="00A72A58">
      <w:pPr>
        <w:pStyle w:val="NoSpacing"/>
        <w:rPr>
          <w:rFonts w:ascii="Century Gothic" w:hAnsi="Century Gothic"/>
          <w:noProof/>
          <w:sz w:val="18"/>
          <w:szCs w:val="18"/>
        </w:rPr>
      </w:pPr>
      <w:r w:rsidRPr="00A72A58">
        <w:rPr>
          <w:rFonts w:ascii="Century Gothic" w:hAnsi="Century Gothic"/>
          <w:noProof/>
          <w:sz w:val="18"/>
          <w:szCs w:val="18"/>
        </w:rPr>
        <w:lastRenderedPageBreak/>
        <w:t>Payment of bag handling/porterage fees is the responsibility</w:t>
      </w:r>
      <w:r w:rsidR="00DE7DAF" w:rsidRPr="00A72A58">
        <w:rPr>
          <w:rFonts w:ascii="Century Gothic" w:hAnsi="Century Gothic"/>
          <w:noProof/>
          <w:sz w:val="18"/>
          <w:szCs w:val="18"/>
        </w:rPr>
        <w:t xml:space="preserve"> and discretion</w:t>
      </w:r>
      <w:r w:rsidRPr="00A72A58">
        <w:rPr>
          <w:rFonts w:ascii="Century Gothic" w:hAnsi="Century Gothic"/>
          <w:noProof/>
          <w:sz w:val="18"/>
          <w:szCs w:val="18"/>
        </w:rPr>
        <w:t xml:space="preserve"> of the individual guest. As a guideline, the current fee is $</w:t>
      </w:r>
      <w:r w:rsidR="00DE7DAF" w:rsidRPr="00A72A58">
        <w:rPr>
          <w:rFonts w:ascii="Century Gothic" w:hAnsi="Century Gothic"/>
          <w:noProof/>
          <w:sz w:val="18"/>
          <w:szCs w:val="18"/>
        </w:rPr>
        <w:t>6</w:t>
      </w:r>
      <w:r w:rsidR="004F04EC" w:rsidRPr="00A72A58">
        <w:rPr>
          <w:rFonts w:ascii="Century Gothic" w:hAnsi="Century Gothic"/>
          <w:noProof/>
          <w:sz w:val="18"/>
          <w:szCs w:val="18"/>
        </w:rPr>
        <w:t xml:space="preserve"> </w:t>
      </w:r>
      <w:r w:rsidR="00DE7DAF" w:rsidRPr="00A72A58">
        <w:rPr>
          <w:rFonts w:ascii="Century Gothic" w:hAnsi="Century Gothic"/>
          <w:noProof/>
          <w:sz w:val="18"/>
          <w:szCs w:val="18"/>
        </w:rPr>
        <w:t>on arrival and $6 on departure for the luggage and doorman fee</w:t>
      </w:r>
      <w:r w:rsidRPr="00A72A58">
        <w:rPr>
          <w:rFonts w:ascii="Century Gothic" w:hAnsi="Century Gothic"/>
          <w:noProof/>
          <w:sz w:val="18"/>
          <w:szCs w:val="18"/>
        </w:rPr>
        <w:t>. If baggage handling is requested, Company must provide the guest’s arrival and departure time.</w:t>
      </w:r>
    </w:p>
    <w:p w:rsidR="00A72A58" w:rsidRPr="001D3A0A" w:rsidRDefault="00A72A58" w:rsidP="00A72A58">
      <w:pPr>
        <w:pStyle w:val="NoSpacing"/>
        <w:rPr>
          <w:rFonts w:ascii="Century Gothic" w:hAnsi="Century Gothic"/>
          <w:b/>
          <w:noProof/>
          <w:sz w:val="18"/>
          <w:szCs w:val="18"/>
        </w:rPr>
      </w:pPr>
    </w:p>
    <w:p w:rsidR="006315A2" w:rsidRPr="001D3A0A" w:rsidRDefault="006315A2" w:rsidP="001D3A0A">
      <w:pPr>
        <w:pStyle w:val="NoSpacing"/>
        <w:rPr>
          <w:rFonts w:ascii="Century Gothic" w:hAnsi="Century Gothic"/>
          <w:b/>
          <w:sz w:val="18"/>
          <w:szCs w:val="18"/>
        </w:rPr>
      </w:pPr>
      <w:r w:rsidRPr="001D3A0A">
        <w:rPr>
          <w:rFonts w:ascii="Century Gothic" w:hAnsi="Century Gothic"/>
          <w:b/>
          <w:sz w:val="18"/>
          <w:szCs w:val="18"/>
        </w:rPr>
        <w:t>DINING</w:t>
      </w:r>
    </w:p>
    <w:p w:rsidR="006315A2" w:rsidRDefault="00FF33BF" w:rsidP="00A80B8A">
      <w:pPr>
        <w:pStyle w:val="NoSpacing"/>
        <w:rPr>
          <w:rFonts w:ascii="Century Gothic" w:hAnsi="Century Gothic"/>
          <w:sz w:val="18"/>
          <w:szCs w:val="18"/>
        </w:rPr>
      </w:pPr>
      <w:r>
        <w:rPr>
          <w:rFonts w:ascii="Century Gothic" w:hAnsi="Century Gothic"/>
          <w:sz w:val="18"/>
          <w:szCs w:val="18"/>
        </w:rPr>
        <w:t xml:space="preserve">The resort offers 12 </w:t>
      </w:r>
      <w:r w:rsidR="006315A2" w:rsidRPr="001D3A0A">
        <w:rPr>
          <w:rFonts w:ascii="Century Gothic" w:hAnsi="Century Gothic"/>
          <w:sz w:val="18"/>
          <w:szCs w:val="18"/>
        </w:rPr>
        <w:t xml:space="preserve">distinct dining options, including legendary restaurants of the original Waldorf Astoria.  </w:t>
      </w:r>
      <w:r w:rsidR="00A80B8A">
        <w:rPr>
          <w:rFonts w:ascii="Century Gothic" w:hAnsi="Century Gothic"/>
          <w:sz w:val="18"/>
          <w:szCs w:val="18"/>
        </w:rPr>
        <w:t>Guests of the Hilton Orlando Bonnet Creek have access to all dining facilities of the Waldorf Astoria.</w:t>
      </w:r>
    </w:p>
    <w:p w:rsidR="00A80B8A" w:rsidRPr="00FA0421" w:rsidRDefault="00A80B8A" w:rsidP="00A80B8A">
      <w:pPr>
        <w:pStyle w:val="NoSpacing"/>
        <w:rPr>
          <w:rFonts w:ascii="Century Gothic" w:hAnsi="Century Gothic"/>
          <w:sz w:val="18"/>
          <w:szCs w:val="18"/>
        </w:rPr>
      </w:pPr>
      <w:r>
        <w:rPr>
          <w:rFonts w:ascii="Century Gothic" w:hAnsi="Century Gothic"/>
          <w:sz w:val="18"/>
          <w:szCs w:val="18"/>
        </w:rPr>
        <w:t>Restaurants and Bars of the Hilton Orlando Bonnet Creek include</w:t>
      </w:r>
    </w:p>
    <w:p w:rsidR="006315A2" w:rsidRPr="00FA0421" w:rsidRDefault="006315A2" w:rsidP="006315A2">
      <w:pPr>
        <w:pStyle w:val="ListParagraph"/>
        <w:numPr>
          <w:ilvl w:val="0"/>
          <w:numId w:val="4"/>
        </w:numPr>
        <w:rPr>
          <w:rFonts w:ascii="Century Gothic" w:hAnsi="Century Gothic"/>
          <w:sz w:val="18"/>
          <w:szCs w:val="18"/>
        </w:rPr>
      </w:pPr>
      <w:r w:rsidRPr="00FA0421">
        <w:rPr>
          <w:rFonts w:ascii="Century Gothic" w:hAnsi="Century Gothic"/>
          <w:b/>
          <w:sz w:val="18"/>
          <w:szCs w:val="18"/>
        </w:rPr>
        <w:t xml:space="preserve">La Luce </w:t>
      </w:r>
      <w:r w:rsidRPr="00FA0421">
        <w:rPr>
          <w:rFonts w:ascii="Century Gothic" w:hAnsi="Century Gothic"/>
          <w:sz w:val="18"/>
          <w:szCs w:val="18"/>
        </w:rPr>
        <w:t xml:space="preserve">serves modern Italian cuisine by famed Napa Valley chef Donna Scala.  </w:t>
      </w:r>
    </w:p>
    <w:p w:rsidR="006315A2" w:rsidRPr="00FA0421" w:rsidRDefault="006315A2" w:rsidP="006315A2">
      <w:pPr>
        <w:pStyle w:val="ListParagraph"/>
        <w:numPr>
          <w:ilvl w:val="0"/>
          <w:numId w:val="4"/>
        </w:numPr>
        <w:rPr>
          <w:rFonts w:ascii="Century Gothic" w:hAnsi="Century Gothic"/>
          <w:sz w:val="18"/>
          <w:szCs w:val="18"/>
        </w:rPr>
      </w:pPr>
      <w:r w:rsidRPr="00FA0421">
        <w:rPr>
          <w:rFonts w:ascii="Century Gothic" w:hAnsi="Century Gothic"/>
          <w:b/>
          <w:sz w:val="18"/>
          <w:szCs w:val="18"/>
        </w:rPr>
        <w:t xml:space="preserve">Harvest Bistro </w:t>
      </w:r>
      <w:r w:rsidRPr="00FA0421">
        <w:rPr>
          <w:rFonts w:ascii="Century Gothic" w:hAnsi="Century Gothic"/>
          <w:sz w:val="18"/>
          <w:szCs w:val="18"/>
        </w:rPr>
        <w:t xml:space="preserve">is a family-friendly American bistro offering healthy cuisine made from farm-fresh ingredients. </w:t>
      </w:r>
    </w:p>
    <w:p w:rsidR="006315A2" w:rsidRPr="00FA0421" w:rsidRDefault="006315A2" w:rsidP="006315A2">
      <w:pPr>
        <w:pStyle w:val="ListParagraph"/>
        <w:numPr>
          <w:ilvl w:val="0"/>
          <w:numId w:val="4"/>
        </w:numPr>
        <w:rPr>
          <w:rFonts w:ascii="Century Gothic" w:hAnsi="Century Gothic"/>
          <w:sz w:val="18"/>
          <w:szCs w:val="18"/>
        </w:rPr>
      </w:pPr>
      <w:r w:rsidRPr="00FA0421">
        <w:rPr>
          <w:rFonts w:ascii="Century Gothic" w:hAnsi="Century Gothic"/>
          <w:b/>
          <w:sz w:val="18"/>
          <w:szCs w:val="18"/>
        </w:rPr>
        <w:t xml:space="preserve">Beech </w:t>
      </w:r>
      <w:r w:rsidRPr="00FA0421">
        <w:rPr>
          <w:rFonts w:ascii="Century Gothic" w:hAnsi="Century Gothic"/>
          <w:sz w:val="18"/>
          <w:szCs w:val="18"/>
        </w:rPr>
        <w:t xml:space="preserve">offers </w:t>
      </w:r>
      <w:r w:rsidR="003871EB" w:rsidRPr="00FA0421">
        <w:rPr>
          <w:rFonts w:ascii="Century Gothic" w:hAnsi="Century Gothic"/>
          <w:sz w:val="18"/>
          <w:szCs w:val="18"/>
        </w:rPr>
        <w:t>Latin</w:t>
      </w:r>
      <w:r w:rsidRPr="00FA0421">
        <w:rPr>
          <w:rFonts w:ascii="Century Gothic" w:hAnsi="Century Gothic"/>
          <w:sz w:val="18"/>
          <w:szCs w:val="18"/>
        </w:rPr>
        <w:t xml:space="preserve">-inspired cuisine in a casual pool-side setting. </w:t>
      </w:r>
    </w:p>
    <w:p w:rsidR="006315A2" w:rsidRPr="00FA0421" w:rsidRDefault="002A12BF" w:rsidP="006315A2">
      <w:pPr>
        <w:pStyle w:val="ListParagraph"/>
        <w:numPr>
          <w:ilvl w:val="0"/>
          <w:numId w:val="4"/>
        </w:numPr>
        <w:rPr>
          <w:rFonts w:ascii="Century Gothic" w:hAnsi="Century Gothic"/>
          <w:sz w:val="18"/>
          <w:szCs w:val="18"/>
        </w:rPr>
      </w:pPr>
      <w:r>
        <w:rPr>
          <w:rFonts w:ascii="Century Gothic" w:hAnsi="Century Gothic"/>
          <w:b/>
          <w:sz w:val="18"/>
          <w:szCs w:val="18"/>
        </w:rPr>
        <w:t>Muse</w:t>
      </w:r>
      <w:r w:rsidR="006315A2" w:rsidRPr="00FA0421">
        <w:rPr>
          <w:rFonts w:ascii="Century Gothic" w:hAnsi="Century Gothic"/>
          <w:b/>
          <w:sz w:val="18"/>
          <w:szCs w:val="18"/>
        </w:rPr>
        <w:t xml:space="preserve"> </w:t>
      </w:r>
      <w:r w:rsidR="006315A2" w:rsidRPr="00FA0421">
        <w:rPr>
          <w:rFonts w:ascii="Century Gothic" w:hAnsi="Century Gothic"/>
          <w:sz w:val="18"/>
          <w:szCs w:val="18"/>
        </w:rPr>
        <w:t>features inventive espressos and pastries as</w:t>
      </w:r>
      <w:r w:rsidR="005F6FC6">
        <w:rPr>
          <w:rFonts w:ascii="Century Gothic" w:hAnsi="Century Gothic"/>
          <w:sz w:val="18"/>
          <w:szCs w:val="18"/>
        </w:rPr>
        <w:t xml:space="preserve"> well as sandwiches and gelato</w:t>
      </w:r>
      <w:r w:rsidR="006315A2" w:rsidRPr="00FA0421">
        <w:rPr>
          <w:rFonts w:ascii="Century Gothic" w:hAnsi="Century Gothic"/>
          <w:sz w:val="18"/>
          <w:szCs w:val="18"/>
        </w:rPr>
        <w:t>.</w:t>
      </w:r>
    </w:p>
    <w:p w:rsidR="006315A2" w:rsidRPr="00FA0421" w:rsidRDefault="006315A2" w:rsidP="006315A2">
      <w:pPr>
        <w:pStyle w:val="ListParagraph"/>
        <w:numPr>
          <w:ilvl w:val="0"/>
          <w:numId w:val="4"/>
        </w:numPr>
        <w:rPr>
          <w:rFonts w:ascii="Century Gothic" w:hAnsi="Century Gothic"/>
          <w:sz w:val="18"/>
          <w:szCs w:val="18"/>
        </w:rPr>
      </w:pPr>
      <w:r w:rsidRPr="00FA0421">
        <w:rPr>
          <w:rFonts w:ascii="Century Gothic" w:hAnsi="Century Gothic"/>
          <w:b/>
          <w:sz w:val="18"/>
          <w:szCs w:val="18"/>
        </w:rPr>
        <w:t xml:space="preserve">Zeta Bar </w:t>
      </w:r>
      <w:r w:rsidRPr="00FA0421">
        <w:rPr>
          <w:rFonts w:ascii="Century Gothic" w:hAnsi="Century Gothic"/>
          <w:sz w:val="18"/>
          <w:szCs w:val="18"/>
        </w:rPr>
        <w:t>is a stylish bar offering a creative drink menu and bottle service.</w:t>
      </w:r>
    </w:p>
    <w:p w:rsidR="006315A2" w:rsidRDefault="0063741E" w:rsidP="006315A2">
      <w:pPr>
        <w:pStyle w:val="ListParagraph"/>
        <w:numPr>
          <w:ilvl w:val="0"/>
          <w:numId w:val="4"/>
        </w:numPr>
        <w:rPr>
          <w:rFonts w:ascii="Century Gothic" w:hAnsi="Century Gothic"/>
          <w:sz w:val="18"/>
          <w:szCs w:val="18"/>
        </w:rPr>
      </w:pPr>
      <w:r>
        <w:rPr>
          <w:rFonts w:ascii="Century Gothic" w:hAnsi="Century Gothic"/>
          <w:b/>
          <w:sz w:val="18"/>
          <w:szCs w:val="18"/>
        </w:rPr>
        <w:t>Myth lobby bar</w:t>
      </w:r>
      <w:r w:rsidR="006315A2" w:rsidRPr="00FA0421">
        <w:rPr>
          <w:rFonts w:ascii="Century Gothic" w:hAnsi="Century Gothic"/>
          <w:b/>
          <w:sz w:val="18"/>
          <w:szCs w:val="18"/>
        </w:rPr>
        <w:t xml:space="preserve"> </w:t>
      </w:r>
      <w:r w:rsidR="006315A2" w:rsidRPr="00FA0421">
        <w:rPr>
          <w:rFonts w:ascii="Century Gothic" w:hAnsi="Century Gothic"/>
          <w:sz w:val="18"/>
          <w:szCs w:val="18"/>
        </w:rPr>
        <w:t xml:space="preserve">features small-plate cuisine and an extensive drink menu of seasonally inspired, hand-crafted cocktails.  </w:t>
      </w:r>
    </w:p>
    <w:p w:rsidR="00A80B8A" w:rsidRPr="00FA0421" w:rsidRDefault="00A80B8A" w:rsidP="00A80B8A">
      <w:pPr>
        <w:rPr>
          <w:rFonts w:ascii="Century Gothic" w:hAnsi="Century Gothic"/>
          <w:szCs w:val="18"/>
        </w:rPr>
      </w:pPr>
      <w:r w:rsidRPr="00FA0421">
        <w:rPr>
          <w:rFonts w:ascii="Century Gothic" w:hAnsi="Century Gothic"/>
          <w:szCs w:val="18"/>
        </w:rPr>
        <w:t xml:space="preserve">In addition to the excellent </w:t>
      </w:r>
      <w:r>
        <w:rPr>
          <w:rFonts w:ascii="Century Gothic" w:hAnsi="Century Gothic"/>
          <w:szCs w:val="18"/>
        </w:rPr>
        <w:t>offerings at the Hilton Orlando Bonnet Creek</w:t>
      </w:r>
      <w:r w:rsidRPr="00FA0421">
        <w:rPr>
          <w:rFonts w:ascii="Century Gothic" w:hAnsi="Century Gothic"/>
          <w:szCs w:val="18"/>
        </w:rPr>
        <w:t>, guests also have access to the dining v</w:t>
      </w:r>
      <w:r>
        <w:rPr>
          <w:rFonts w:ascii="Century Gothic" w:hAnsi="Century Gothic"/>
          <w:szCs w:val="18"/>
        </w:rPr>
        <w:t xml:space="preserve">enues at the Waldorf Astoria </w:t>
      </w:r>
      <w:r w:rsidRPr="00FA0421">
        <w:rPr>
          <w:rFonts w:ascii="Century Gothic" w:hAnsi="Century Gothic"/>
          <w:szCs w:val="18"/>
        </w:rPr>
        <w:t xml:space="preserve"> which include: </w:t>
      </w:r>
    </w:p>
    <w:p w:rsidR="00A80B8A" w:rsidRPr="00FA0421" w:rsidRDefault="00A80B8A" w:rsidP="00A80B8A">
      <w:pPr>
        <w:pStyle w:val="ListParagraph"/>
        <w:numPr>
          <w:ilvl w:val="0"/>
          <w:numId w:val="3"/>
        </w:numPr>
        <w:rPr>
          <w:rFonts w:ascii="Century Gothic" w:hAnsi="Century Gothic"/>
          <w:sz w:val="18"/>
          <w:szCs w:val="18"/>
        </w:rPr>
      </w:pPr>
      <w:r w:rsidRPr="00FA0421">
        <w:rPr>
          <w:rFonts w:ascii="Century Gothic" w:hAnsi="Century Gothic"/>
          <w:b/>
          <w:sz w:val="18"/>
          <w:szCs w:val="18"/>
        </w:rPr>
        <w:t xml:space="preserve">Bull &amp; Bear® Steakhouse </w:t>
      </w:r>
      <w:r w:rsidRPr="00FA0421">
        <w:rPr>
          <w:rFonts w:ascii="Century Gothic" w:hAnsi="Century Gothic"/>
          <w:sz w:val="18"/>
          <w:szCs w:val="18"/>
        </w:rPr>
        <w:t>serves prime grade Certified Angus Beef</w:t>
      </w:r>
      <w:r w:rsidRPr="00FA0421">
        <w:rPr>
          <w:rFonts w:ascii="Century Gothic" w:hAnsi="Century Gothic"/>
          <w:b/>
          <w:sz w:val="18"/>
          <w:szCs w:val="18"/>
        </w:rPr>
        <w:t>®</w:t>
      </w:r>
      <w:r w:rsidRPr="00FA0421">
        <w:rPr>
          <w:rFonts w:ascii="Century Gothic" w:hAnsi="Century Gothic"/>
          <w:sz w:val="18"/>
          <w:szCs w:val="18"/>
        </w:rPr>
        <w:t xml:space="preserve"> which made the original in New York famous as well as fresh seafood.</w:t>
      </w:r>
    </w:p>
    <w:p w:rsidR="00A80B8A" w:rsidRPr="00FA0421" w:rsidRDefault="00A80B8A" w:rsidP="00A80B8A">
      <w:pPr>
        <w:pStyle w:val="ListParagraph"/>
        <w:numPr>
          <w:ilvl w:val="0"/>
          <w:numId w:val="3"/>
        </w:numPr>
        <w:rPr>
          <w:rFonts w:ascii="Century Gothic" w:hAnsi="Century Gothic"/>
          <w:sz w:val="18"/>
          <w:szCs w:val="18"/>
        </w:rPr>
      </w:pPr>
      <w:r w:rsidRPr="00FA0421">
        <w:rPr>
          <w:rFonts w:ascii="Century Gothic" w:hAnsi="Century Gothic"/>
          <w:b/>
          <w:sz w:val="18"/>
          <w:szCs w:val="18"/>
        </w:rPr>
        <w:t xml:space="preserve">Peacock Alley® </w:t>
      </w:r>
      <w:r w:rsidRPr="00FA0421">
        <w:rPr>
          <w:rFonts w:ascii="Century Gothic" w:hAnsi="Century Gothic"/>
          <w:sz w:val="18"/>
          <w:szCs w:val="18"/>
        </w:rPr>
        <w:t xml:space="preserve">is located off the main lobby and offers an irresistible menu of small-plate inspired cuisine.  </w:t>
      </w:r>
    </w:p>
    <w:p w:rsidR="00A80B8A" w:rsidRPr="00FA0421" w:rsidRDefault="00A80B8A" w:rsidP="00A80B8A">
      <w:pPr>
        <w:pStyle w:val="ListParagraph"/>
        <w:numPr>
          <w:ilvl w:val="0"/>
          <w:numId w:val="3"/>
        </w:numPr>
        <w:rPr>
          <w:rFonts w:ascii="Century Gothic" w:hAnsi="Century Gothic"/>
          <w:sz w:val="18"/>
          <w:szCs w:val="18"/>
        </w:rPr>
      </w:pPr>
      <w:r w:rsidRPr="00FA0421">
        <w:rPr>
          <w:rFonts w:ascii="Century Gothic" w:hAnsi="Century Gothic"/>
          <w:b/>
          <w:sz w:val="18"/>
          <w:szCs w:val="18"/>
        </w:rPr>
        <w:t>Oscar’s®</w:t>
      </w:r>
      <w:r w:rsidRPr="00FA0421">
        <w:rPr>
          <w:rFonts w:ascii="Century Gothic" w:hAnsi="Century Gothic"/>
          <w:sz w:val="18"/>
          <w:szCs w:val="18"/>
        </w:rPr>
        <w:t xml:space="preserve"> is a modern American brasserie featuring contemporary comfort food as well as re-interpretations of dishes such as Eggs Benedict which are hallmarks of the original in New York. </w:t>
      </w:r>
    </w:p>
    <w:p w:rsidR="00A80B8A" w:rsidRPr="00FA0421" w:rsidRDefault="00A80B8A" w:rsidP="00A80B8A">
      <w:pPr>
        <w:pStyle w:val="ListParagraph"/>
        <w:numPr>
          <w:ilvl w:val="0"/>
          <w:numId w:val="3"/>
        </w:numPr>
        <w:rPr>
          <w:rFonts w:ascii="Century Gothic" w:hAnsi="Century Gothic"/>
          <w:sz w:val="18"/>
          <w:szCs w:val="18"/>
        </w:rPr>
      </w:pPr>
      <w:r w:rsidRPr="00FA0421">
        <w:rPr>
          <w:rFonts w:ascii="Century Gothic" w:hAnsi="Century Gothic"/>
          <w:b/>
          <w:sz w:val="18"/>
          <w:szCs w:val="18"/>
        </w:rPr>
        <w:t xml:space="preserve">Aquamarine </w:t>
      </w:r>
      <w:r w:rsidRPr="00FA0421">
        <w:rPr>
          <w:rFonts w:ascii="Century Gothic" w:hAnsi="Century Gothic"/>
          <w:sz w:val="18"/>
          <w:szCs w:val="18"/>
        </w:rPr>
        <w:t xml:space="preserve">is a casual pool-side grille featuring garden-style salads and bountiful sandwiches. </w:t>
      </w:r>
    </w:p>
    <w:p w:rsidR="00A80B8A" w:rsidRPr="00FA0421" w:rsidRDefault="00A80B8A" w:rsidP="00A80B8A">
      <w:pPr>
        <w:pStyle w:val="ListParagraph"/>
        <w:numPr>
          <w:ilvl w:val="0"/>
          <w:numId w:val="3"/>
        </w:numPr>
        <w:rPr>
          <w:rFonts w:ascii="Century Gothic" w:hAnsi="Century Gothic"/>
          <w:sz w:val="18"/>
          <w:szCs w:val="18"/>
        </w:rPr>
      </w:pPr>
      <w:r w:rsidRPr="00FA0421">
        <w:rPr>
          <w:rFonts w:ascii="Century Gothic" w:hAnsi="Century Gothic"/>
          <w:b/>
          <w:sz w:val="18"/>
          <w:szCs w:val="18"/>
        </w:rPr>
        <w:t xml:space="preserve">Sir Harry’s </w:t>
      </w:r>
      <w:r w:rsidRPr="00FA0421">
        <w:rPr>
          <w:rFonts w:ascii="Century Gothic" w:hAnsi="Century Gothic"/>
          <w:sz w:val="18"/>
          <w:szCs w:val="18"/>
        </w:rPr>
        <w:t xml:space="preserve">is a perfect spot to unwind with a signature cocktail or cordial in a beautiful mahogany bar similar to the original.  </w:t>
      </w:r>
    </w:p>
    <w:p w:rsidR="00A80B8A" w:rsidRPr="00A80B8A" w:rsidRDefault="00A80B8A" w:rsidP="00A80B8A">
      <w:pPr>
        <w:pStyle w:val="ListParagraph"/>
        <w:numPr>
          <w:ilvl w:val="0"/>
          <w:numId w:val="3"/>
        </w:numPr>
        <w:rPr>
          <w:rFonts w:ascii="Century Gothic" w:hAnsi="Century Gothic"/>
          <w:sz w:val="18"/>
          <w:szCs w:val="18"/>
        </w:rPr>
      </w:pPr>
      <w:r w:rsidRPr="00FA0421">
        <w:rPr>
          <w:rFonts w:ascii="Century Gothic" w:hAnsi="Century Gothic"/>
          <w:b/>
          <w:sz w:val="18"/>
          <w:szCs w:val="18"/>
        </w:rPr>
        <w:t>The Waldorf Astoria Golf Club® and Clubhouse</w:t>
      </w:r>
      <w:r w:rsidRPr="00FA0421">
        <w:rPr>
          <w:rFonts w:ascii="Century Gothic" w:hAnsi="Century Gothic"/>
          <w:sz w:val="18"/>
          <w:szCs w:val="18"/>
        </w:rPr>
        <w:t xml:space="preserve"> features a casual grille for lunch after a round of golf.   </w:t>
      </w:r>
    </w:p>
    <w:p w:rsidR="000821A1" w:rsidRDefault="000821A1" w:rsidP="006315A2">
      <w:pPr>
        <w:rPr>
          <w:rFonts w:ascii="Century Gothic" w:hAnsi="Century Gothic"/>
          <w:szCs w:val="18"/>
        </w:rPr>
      </w:pPr>
    </w:p>
    <w:p w:rsidR="006315A2" w:rsidRPr="00FA0421" w:rsidRDefault="006315A2" w:rsidP="006315A2">
      <w:pPr>
        <w:rPr>
          <w:rFonts w:ascii="Century Gothic" w:hAnsi="Century Gothic"/>
          <w:szCs w:val="18"/>
        </w:rPr>
      </w:pPr>
      <w:r w:rsidRPr="00FA0421">
        <w:rPr>
          <w:rFonts w:ascii="Century Gothic" w:hAnsi="Century Gothic"/>
          <w:szCs w:val="18"/>
        </w:rPr>
        <w:t xml:space="preserve">For further convenience, 24-hour in-room dining is available.  </w:t>
      </w:r>
    </w:p>
    <w:p w:rsidR="00473434" w:rsidRPr="00FA0421" w:rsidRDefault="00473434" w:rsidP="006315A2">
      <w:pPr>
        <w:rPr>
          <w:rFonts w:ascii="Century Gothic" w:hAnsi="Century Gothic"/>
          <w:szCs w:val="18"/>
        </w:rPr>
      </w:pPr>
    </w:p>
    <w:p w:rsidR="000821A1" w:rsidRPr="001C5F64" w:rsidRDefault="00473434" w:rsidP="001C5F64">
      <w:pPr>
        <w:tabs>
          <w:tab w:val="left" w:pos="2304"/>
        </w:tabs>
        <w:jc w:val="both"/>
        <w:rPr>
          <w:rFonts w:ascii="Century Gothic" w:hAnsi="Century Gothic"/>
          <w:color w:val="262626"/>
          <w:spacing w:val="-6"/>
          <w:szCs w:val="18"/>
        </w:rPr>
      </w:pPr>
      <w:r w:rsidRPr="00FA0421">
        <w:rPr>
          <w:rFonts w:ascii="Century Gothic" w:hAnsi="Century Gothic"/>
          <w:color w:val="262626"/>
          <w:spacing w:val="-6"/>
          <w:szCs w:val="18"/>
        </w:rPr>
        <w:t xml:space="preserve">Meals vouchers </w:t>
      </w:r>
      <w:r w:rsidR="00FA0421" w:rsidRPr="00FA0421">
        <w:rPr>
          <w:rFonts w:ascii="Century Gothic" w:hAnsi="Century Gothic"/>
          <w:color w:val="262626"/>
          <w:spacing w:val="-6"/>
          <w:szCs w:val="18"/>
        </w:rPr>
        <w:t xml:space="preserve">are </w:t>
      </w:r>
      <w:r w:rsidRPr="00FA0421">
        <w:rPr>
          <w:rFonts w:ascii="Century Gothic" w:hAnsi="Century Gothic"/>
          <w:color w:val="262626"/>
          <w:spacing w:val="-6"/>
          <w:szCs w:val="18"/>
        </w:rPr>
        <w:t>available</w:t>
      </w:r>
      <w:r w:rsidR="00FA0421" w:rsidRPr="00FA0421">
        <w:rPr>
          <w:rFonts w:ascii="Century Gothic" w:hAnsi="Century Gothic"/>
          <w:color w:val="262626"/>
          <w:spacing w:val="-6"/>
          <w:szCs w:val="18"/>
        </w:rPr>
        <w:t xml:space="preserve"> upon request. Please check with us for rate.</w:t>
      </w:r>
    </w:p>
    <w:p w:rsidR="003E7610" w:rsidRDefault="003E7610" w:rsidP="00FA0421">
      <w:pPr>
        <w:rPr>
          <w:rFonts w:ascii="Century Gothic" w:hAnsi="Century Gothic"/>
          <w:b/>
          <w:szCs w:val="18"/>
        </w:rPr>
      </w:pPr>
    </w:p>
    <w:p w:rsidR="00FA0421" w:rsidRDefault="00FA0421" w:rsidP="00FA0421">
      <w:pPr>
        <w:rPr>
          <w:rFonts w:ascii="Century Gothic" w:hAnsi="Century Gothic"/>
          <w:b/>
          <w:szCs w:val="18"/>
        </w:rPr>
      </w:pPr>
      <w:r w:rsidRPr="00FA0421">
        <w:rPr>
          <w:rFonts w:ascii="Century Gothic" w:hAnsi="Century Gothic"/>
          <w:b/>
          <w:szCs w:val="18"/>
        </w:rPr>
        <w:t>RECREATIONAL FACILITIES</w:t>
      </w:r>
    </w:p>
    <w:p w:rsidR="00FA0421" w:rsidRPr="00FA0421" w:rsidRDefault="00FA0421" w:rsidP="00FA0421">
      <w:pPr>
        <w:rPr>
          <w:rFonts w:ascii="Century Gothic" w:hAnsi="Century Gothic"/>
          <w:b/>
          <w:szCs w:val="18"/>
        </w:rPr>
      </w:pPr>
      <w:r w:rsidRPr="00FA0421">
        <w:rPr>
          <w:rFonts w:ascii="Century Gothic" w:hAnsi="Century Gothic"/>
          <w:b/>
          <w:szCs w:val="18"/>
        </w:rPr>
        <w:t>Spa &amp; Fitness</w:t>
      </w:r>
    </w:p>
    <w:p w:rsidR="00FA0421" w:rsidRPr="00FA0421" w:rsidRDefault="00FA0421" w:rsidP="00FA0421">
      <w:pPr>
        <w:rPr>
          <w:rFonts w:ascii="Century Gothic" w:hAnsi="Century Gothic"/>
          <w:szCs w:val="18"/>
        </w:rPr>
      </w:pPr>
      <w:r w:rsidRPr="00FA0421">
        <w:rPr>
          <w:rFonts w:ascii="Century Gothic" w:hAnsi="Century Gothic"/>
          <w:b/>
          <w:szCs w:val="18"/>
        </w:rPr>
        <w:t>The Waldorf Astoria</w:t>
      </w:r>
      <w:r w:rsidR="00D31B38" w:rsidRPr="00FA0421">
        <w:rPr>
          <w:rFonts w:ascii="Century Gothic" w:hAnsi="Century Gothic"/>
          <w:b/>
          <w:szCs w:val="18"/>
        </w:rPr>
        <w:t>®</w:t>
      </w:r>
      <w:r w:rsidRPr="00FA0421">
        <w:rPr>
          <w:rFonts w:ascii="Century Gothic" w:hAnsi="Century Gothic"/>
          <w:b/>
          <w:szCs w:val="18"/>
        </w:rPr>
        <w:t xml:space="preserve"> Spa</w:t>
      </w:r>
      <w:r w:rsidR="00CA3D0F">
        <w:rPr>
          <w:rFonts w:ascii="Century Gothic" w:hAnsi="Century Gothic"/>
          <w:szCs w:val="18"/>
        </w:rPr>
        <w:t xml:space="preserve"> features 22</w:t>
      </w:r>
      <w:r w:rsidRPr="00FA0421">
        <w:rPr>
          <w:rFonts w:ascii="Century Gothic" w:hAnsi="Century Gothic"/>
          <w:szCs w:val="18"/>
        </w:rPr>
        <w:t xml:space="preserve"> luxuriously </w:t>
      </w:r>
      <w:r w:rsidR="005F6FC6">
        <w:rPr>
          <w:rFonts w:ascii="Century Gothic" w:hAnsi="Century Gothic"/>
          <w:szCs w:val="18"/>
        </w:rPr>
        <w:t>appointed indoor treatment suites</w:t>
      </w:r>
      <w:r w:rsidRPr="00FA0421">
        <w:rPr>
          <w:rFonts w:ascii="Century Gothic" w:hAnsi="Century Gothic"/>
          <w:szCs w:val="18"/>
        </w:rPr>
        <w:t xml:space="preserve"> to provide a completely cocooned experience.  </w:t>
      </w:r>
    </w:p>
    <w:p w:rsidR="00B22A23" w:rsidRDefault="00FA0421" w:rsidP="00FA0421">
      <w:pPr>
        <w:rPr>
          <w:rFonts w:ascii="Century Gothic" w:hAnsi="Century Gothic"/>
          <w:szCs w:val="18"/>
        </w:rPr>
      </w:pPr>
      <w:r w:rsidRPr="00FA0421">
        <w:rPr>
          <w:rFonts w:ascii="Century Gothic" w:hAnsi="Century Gothic"/>
          <w:szCs w:val="18"/>
        </w:rPr>
        <w:t xml:space="preserve">The 7,000 square foot </w:t>
      </w:r>
      <w:r w:rsidRPr="00FA0421">
        <w:rPr>
          <w:rFonts w:ascii="Century Gothic" w:hAnsi="Century Gothic"/>
          <w:b/>
          <w:szCs w:val="18"/>
        </w:rPr>
        <w:t>fitness center</w:t>
      </w:r>
      <w:r w:rsidRPr="00FA0421">
        <w:rPr>
          <w:rFonts w:ascii="Century Gothic" w:hAnsi="Century Gothic"/>
          <w:szCs w:val="18"/>
        </w:rPr>
        <w:t xml:space="preserve"> contains the latest exercise equipment with flat-screen televisions and expansive views of the pool area.  </w:t>
      </w:r>
    </w:p>
    <w:p w:rsidR="003871EB" w:rsidRPr="00FA0421" w:rsidRDefault="003871EB" w:rsidP="00FA0421">
      <w:pPr>
        <w:rPr>
          <w:rFonts w:ascii="Century Gothic" w:hAnsi="Century Gothic"/>
          <w:szCs w:val="18"/>
        </w:rPr>
      </w:pPr>
    </w:p>
    <w:p w:rsidR="00FA0421" w:rsidRPr="00FA0421" w:rsidRDefault="00FA0421" w:rsidP="00FA0421">
      <w:pPr>
        <w:rPr>
          <w:rFonts w:ascii="Century Gothic" w:hAnsi="Century Gothic"/>
          <w:b/>
          <w:szCs w:val="18"/>
        </w:rPr>
      </w:pPr>
      <w:r w:rsidRPr="00FA0421">
        <w:rPr>
          <w:rFonts w:ascii="Century Gothic" w:hAnsi="Century Gothic"/>
          <w:b/>
          <w:szCs w:val="18"/>
        </w:rPr>
        <w:t>Golf &amp; Recreation</w:t>
      </w:r>
    </w:p>
    <w:p w:rsidR="00FA0421" w:rsidRPr="00FA0421" w:rsidRDefault="00FA0421" w:rsidP="00FA0421">
      <w:pPr>
        <w:rPr>
          <w:rFonts w:ascii="Century Gothic" w:hAnsi="Century Gothic"/>
          <w:szCs w:val="18"/>
        </w:rPr>
      </w:pPr>
      <w:r w:rsidRPr="00FA0421">
        <w:rPr>
          <w:rFonts w:ascii="Century Gothic" w:hAnsi="Century Gothic"/>
          <w:szCs w:val="18"/>
        </w:rPr>
        <w:t xml:space="preserve">Enjoy a round of golf at the </w:t>
      </w:r>
      <w:r w:rsidRPr="00FA0421">
        <w:rPr>
          <w:rFonts w:ascii="Century Gothic" w:hAnsi="Century Gothic"/>
          <w:b/>
          <w:szCs w:val="18"/>
        </w:rPr>
        <w:t>Waldorf Astoria Golf Club</w:t>
      </w:r>
      <w:r w:rsidRPr="00FA0421">
        <w:rPr>
          <w:rFonts w:ascii="Century Gothic" w:hAnsi="Century Gothic"/>
          <w:szCs w:val="18"/>
        </w:rPr>
        <w:t xml:space="preserve"> and clubhouse featuring the 72-par Rees Jon</w:t>
      </w:r>
      <w:r w:rsidR="00335705">
        <w:rPr>
          <w:rFonts w:ascii="Century Gothic" w:hAnsi="Century Gothic"/>
          <w:szCs w:val="18"/>
        </w:rPr>
        <w:t>e</w:t>
      </w:r>
      <w:r w:rsidRPr="00FA0421">
        <w:rPr>
          <w:rFonts w:ascii="Century Gothic" w:hAnsi="Century Gothic"/>
          <w:szCs w:val="18"/>
        </w:rPr>
        <w:t xml:space="preserve">s designed championship golf course that winds through the large wetland preserve.  The course measures 7,113 yards with a slope of 130 and a rating of 73.0.  Our premiere golf course staff will schedule certified instruction and coordinate tee times.    </w:t>
      </w:r>
    </w:p>
    <w:p w:rsidR="00FA0421" w:rsidRPr="00FA0421" w:rsidRDefault="00FA0421" w:rsidP="00FA0421">
      <w:pPr>
        <w:rPr>
          <w:rFonts w:ascii="Century Gothic" w:hAnsi="Century Gothic"/>
          <w:szCs w:val="18"/>
        </w:rPr>
      </w:pPr>
      <w:r w:rsidRPr="00FA0421">
        <w:rPr>
          <w:rFonts w:ascii="Century Gothic" w:hAnsi="Century Gothic"/>
          <w:szCs w:val="18"/>
        </w:rPr>
        <w:t>Our premium recreation area offers fun for guests of all ages with zero-entry po</w:t>
      </w:r>
      <w:r w:rsidR="003871EB">
        <w:rPr>
          <w:rFonts w:ascii="Century Gothic" w:hAnsi="Century Gothic"/>
          <w:szCs w:val="18"/>
        </w:rPr>
        <w:t xml:space="preserve">ol </w:t>
      </w:r>
      <w:r w:rsidRPr="00FA0421">
        <w:rPr>
          <w:rFonts w:ascii="Century Gothic" w:hAnsi="Century Gothic"/>
          <w:szCs w:val="18"/>
        </w:rPr>
        <w:t xml:space="preserve">and a sprawling free-form lagoon style pool and waterslide.  </w:t>
      </w:r>
    </w:p>
    <w:p w:rsidR="00FA0421" w:rsidRPr="00FA0421" w:rsidRDefault="00F25C77" w:rsidP="00FA0421">
      <w:pPr>
        <w:rPr>
          <w:rFonts w:ascii="Century Gothic" w:hAnsi="Century Gothic"/>
          <w:szCs w:val="18"/>
        </w:rPr>
      </w:pPr>
      <w:r>
        <w:rPr>
          <w:rFonts w:ascii="Century Gothic" w:hAnsi="Century Gothic"/>
          <w:szCs w:val="18"/>
        </w:rPr>
        <w:t>Guests will e</w:t>
      </w:r>
      <w:r w:rsidR="00FA0421" w:rsidRPr="00FA0421">
        <w:rPr>
          <w:rFonts w:ascii="Century Gothic" w:hAnsi="Century Gothic"/>
          <w:szCs w:val="18"/>
        </w:rPr>
        <w:t xml:space="preserve">njoy the resort’s protected wildlife with a </w:t>
      </w:r>
      <w:r w:rsidR="00FA0421" w:rsidRPr="00FA0421">
        <w:rPr>
          <w:rFonts w:ascii="Century Gothic" w:hAnsi="Century Gothic"/>
          <w:b/>
          <w:szCs w:val="18"/>
        </w:rPr>
        <w:t>nature walk</w:t>
      </w:r>
      <w:r w:rsidR="00FA0421" w:rsidRPr="00FA0421">
        <w:rPr>
          <w:rFonts w:ascii="Century Gothic" w:hAnsi="Century Gothic"/>
          <w:szCs w:val="18"/>
        </w:rPr>
        <w:t xml:space="preserve"> or by </w:t>
      </w:r>
      <w:r w:rsidR="00FA0421" w:rsidRPr="00FA0421">
        <w:rPr>
          <w:rFonts w:ascii="Century Gothic" w:hAnsi="Century Gothic"/>
          <w:b/>
          <w:szCs w:val="18"/>
        </w:rPr>
        <w:t>bicycle</w:t>
      </w:r>
      <w:r w:rsidR="00FA0421" w:rsidRPr="00FA0421">
        <w:rPr>
          <w:rFonts w:ascii="Century Gothic" w:hAnsi="Century Gothic"/>
          <w:szCs w:val="18"/>
        </w:rPr>
        <w:t xml:space="preserve">.  Kids will enjoy the </w:t>
      </w:r>
      <w:r w:rsidR="00FA0421" w:rsidRPr="00FA0421">
        <w:rPr>
          <w:rFonts w:ascii="Century Gothic" w:hAnsi="Century Gothic"/>
          <w:b/>
          <w:szCs w:val="18"/>
        </w:rPr>
        <w:t>WA Kids</w:t>
      </w:r>
      <w:r w:rsidR="00FA0421" w:rsidRPr="00FA0421">
        <w:rPr>
          <w:rFonts w:ascii="Century Gothic" w:hAnsi="Century Gothic"/>
          <w:szCs w:val="18"/>
        </w:rPr>
        <w:t xml:space="preserve"> program offering creative and education activities guided by our Fun Counselors.    </w:t>
      </w:r>
    </w:p>
    <w:p w:rsidR="00FA0421" w:rsidRDefault="00FA0421" w:rsidP="00A80B8A">
      <w:pPr>
        <w:pStyle w:val="NoSpacing"/>
        <w:rPr>
          <w:rFonts w:ascii="Century Gothic" w:hAnsi="Century Gothic"/>
          <w:b/>
          <w:noProof/>
          <w:sz w:val="18"/>
          <w:szCs w:val="18"/>
        </w:rPr>
      </w:pPr>
    </w:p>
    <w:p w:rsidR="0063741E" w:rsidRDefault="0063741E" w:rsidP="00A80B8A">
      <w:pPr>
        <w:pStyle w:val="NoSpacing"/>
        <w:rPr>
          <w:rFonts w:ascii="Century Gothic" w:hAnsi="Century Gothic"/>
          <w:b/>
          <w:noProof/>
          <w:sz w:val="18"/>
          <w:szCs w:val="18"/>
        </w:rPr>
      </w:pPr>
    </w:p>
    <w:p w:rsidR="0063741E" w:rsidRPr="00A80B8A" w:rsidRDefault="0063741E" w:rsidP="00A80B8A">
      <w:pPr>
        <w:pStyle w:val="NoSpacing"/>
        <w:rPr>
          <w:rFonts w:ascii="Century Gothic" w:hAnsi="Century Gothic"/>
          <w:b/>
          <w:noProof/>
          <w:sz w:val="18"/>
          <w:szCs w:val="18"/>
        </w:rPr>
      </w:pPr>
    </w:p>
    <w:p w:rsidR="00A80B8A" w:rsidRPr="00A80B8A" w:rsidRDefault="00236712" w:rsidP="00A80B8A">
      <w:pPr>
        <w:pStyle w:val="NoSpacing"/>
        <w:rPr>
          <w:rFonts w:ascii="Century Gothic" w:hAnsi="Century Gothic"/>
          <w:b/>
          <w:noProof/>
          <w:sz w:val="18"/>
          <w:szCs w:val="18"/>
        </w:rPr>
      </w:pPr>
      <w:r w:rsidRPr="00A80B8A">
        <w:rPr>
          <w:rFonts w:ascii="Century Gothic" w:hAnsi="Century Gothic"/>
          <w:b/>
          <w:noProof/>
          <w:sz w:val="18"/>
          <w:szCs w:val="18"/>
        </w:rPr>
        <w:t>PAYMENT POLICY:</w:t>
      </w:r>
      <w:r w:rsidR="0091075B" w:rsidRPr="00A80B8A">
        <w:rPr>
          <w:rFonts w:ascii="Century Gothic" w:hAnsi="Century Gothic"/>
          <w:b/>
          <w:noProof/>
          <w:sz w:val="18"/>
          <w:szCs w:val="18"/>
        </w:rPr>
        <w:t xml:space="preserve">  </w:t>
      </w:r>
    </w:p>
    <w:p w:rsidR="0091075B" w:rsidRPr="000845A8" w:rsidRDefault="006F286F" w:rsidP="00A80B8A">
      <w:pPr>
        <w:pStyle w:val="NoSpacing"/>
        <w:rPr>
          <w:rFonts w:ascii="Century Gothic" w:hAnsi="Century Gothic"/>
          <w:b/>
          <w:noProof/>
          <w:sz w:val="18"/>
          <w:szCs w:val="18"/>
        </w:rPr>
      </w:pPr>
      <w:r w:rsidRPr="000845A8">
        <w:rPr>
          <w:rFonts w:ascii="Century Gothic" w:hAnsi="Century Gothic"/>
          <w:b/>
          <w:noProof/>
          <w:sz w:val="18"/>
          <w:szCs w:val="18"/>
        </w:rPr>
        <w:t>Unless you have received notifi</w:t>
      </w:r>
      <w:r w:rsidR="00335705" w:rsidRPr="000845A8">
        <w:rPr>
          <w:rFonts w:ascii="Century Gothic" w:hAnsi="Century Gothic"/>
          <w:b/>
          <w:noProof/>
          <w:sz w:val="18"/>
          <w:szCs w:val="18"/>
        </w:rPr>
        <w:t>cation in writing from us</w:t>
      </w:r>
      <w:r w:rsidRPr="000845A8">
        <w:rPr>
          <w:rFonts w:ascii="Century Gothic" w:hAnsi="Century Gothic"/>
          <w:b/>
          <w:noProof/>
          <w:sz w:val="18"/>
          <w:szCs w:val="18"/>
        </w:rPr>
        <w:t xml:space="preserve"> that your credit has been approved, a</w:t>
      </w:r>
      <w:r w:rsidR="000845A8" w:rsidRPr="000845A8">
        <w:rPr>
          <w:rFonts w:ascii="Century Gothic" w:hAnsi="Century Gothic"/>
          <w:b/>
          <w:noProof/>
          <w:sz w:val="18"/>
          <w:szCs w:val="18"/>
        </w:rPr>
        <w:t>ll reservations must be paid</w:t>
      </w:r>
      <w:r w:rsidR="00236712" w:rsidRPr="000845A8">
        <w:rPr>
          <w:rFonts w:ascii="Century Gothic" w:hAnsi="Century Gothic"/>
          <w:b/>
          <w:noProof/>
          <w:sz w:val="18"/>
          <w:szCs w:val="18"/>
        </w:rPr>
        <w:t xml:space="preserve"> in full </w:t>
      </w:r>
      <w:r w:rsidR="000845A8" w:rsidRPr="000845A8">
        <w:rPr>
          <w:rFonts w:ascii="Century Gothic" w:hAnsi="Century Gothic"/>
          <w:b/>
          <w:noProof/>
          <w:sz w:val="18"/>
          <w:szCs w:val="18"/>
        </w:rPr>
        <w:t xml:space="preserve">up 72 hours </w:t>
      </w:r>
      <w:r w:rsidR="00236712" w:rsidRPr="000845A8">
        <w:rPr>
          <w:rFonts w:ascii="Century Gothic" w:hAnsi="Century Gothic"/>
          <w:b/>
          <w:noProof/>
          <w:sz w:val="18"/>
          <w:szCs w:val="18"/>
        </w:rPr>
        <w:t xml:space="preserve">prior to the guest's arrival.  If full payment is not received as required, the guest will be required to make a new reservation at the prevailing </w:t>
      </w:r>
      <w:r w:rsidRPr="000845A8">
        <w:rPr>
          <w:rFonts w:ascii="Century Gothic" w:hAnsi="Century Gothic"/>
          <w:b/>
          <w:noProof/>
          <w:sz w:val="18"/>
          <w:szCs w:val="18"/>
        </w:rPr>
        <w:t xml:space="preserve">rate upon arrival at the Hotel.  </w:t>
      </w:r>
    </w:p>
    <w:p w:rsidR="00A80B8A" w:rsidRPr="000845A8" w:rsidRDefault="00A80B8A" w:rsidP="00A80B8A">
      <w:pPr>
        <w:pStyle w:val="NoSpacing"/>
        <w:rPr>
          <w:rFonts w:ascii="Century Gothic" w:hAnsi="Century Gothic"/>
          <w:b/>
          <w:noProof/>
          <w:sz w:val="18"/>
          <w:szCs w:val="18"/>
        </w:rPr>
      </w:pPr>
    </w:p>
    <w:p w:rsidR="00236712" w:rsidRPr="00FA0421" w:rsidRDefault="006F286F">
      <w:pPr>
        <w:spacing w:after="120"/>
        <w:jc w:val="both"/>
        <w:rPr>
          <w:rFonts w:ascii="Century Gothic" w:hAnsi="Century Gothic"/>
          <w:noProof/>
          <w:color w:val="262626"/>
          <w:szCs w:val="18"/>
        </w:rPr>
      </w:pPr>
      <w:r w:rsidRPr="00FA0421">
        <w:rPr>
          <w:rFonts w:ascii="Century Gothic" w:hAnsi="Century Gothic"/>
          <w:noProof/>
          <w:color w:val="262626"/>
          <w:szCs w:val="18"/>
        </w:rPr>
        <w:t>If</w:t>
      </w:r>
      <w:r w:rsidR="00236712" w:rsidRPr="00FA0421">
        <w:rPr>
          <w:rFonts w:ascii="Century Gothic" w:hAnsi="Century Gothic"/>
          <w:noProof/>
          <w:color w:val="262626"/>
          <w:szCs w:val="18"/>
        </w:rPr>
        <w:t xml:space="preserve"> your credit has been approved</w:t>
      </w:r>
      <w:r w:rsidR="00335705">
        <w:rPr>
          <w:rFonts w:ascii="Century Gothic" w:hAnsi="Century Gothic"/>
          <w:noProof/>
          <w:color w:val="262626"/>
          <w:szCs w:val="18"/>
        </w:rPr>
        <w:t xml:space="preserve"> in writing</w:t>
      </w:r>
      <w:r w:rsidRPr="00FA0421">
        <w:rPr>
          <w:rFonts w:ascii="Century Gothic" w:hAnsi="Century Gothic"/>
          <w:noProof/>
          <w:color w:val="262626"/>
          <w:szCs w:val="18"/>
        </w:rPr>
        <w:t xml:space="preserve">, </w:t>
      </w:r>
      <w:r w:rsidR="00335705">
        <w:rPr>
          <w:rFonts w:ascii="Century Gothic" w:hAnsi="Century Gothic"/>
          <w:noProof/>
          <w:color w:val="262626"/>
          <w:szCs w:val="18"/>
        </w:rPr>
        <w:t>we</w:t>
      </w:r>
      <w:r w:rsidRPr="00FA0421">
        <w:rPr>
          <w:rFonts w:ascii="Century Gothic" w:hAnsi="Century Gothic"/>
          <w:noProof/>
          <w:color w:val="262626"/>
          <w:szCs w:val="18"/>
        </w:rPr>
        <w:t xml:space="preserve"> will be</w:t>
      </w:r>
      <w:r w:rsidR="00236712" w:rsidRPr="00FA0421">
        <w:rPr>
          <w:rFonts w:ascii="Century Gothic" w:hAnsi="Century Gothic"/>
          <w:noProof/>
          <w:color w:val="262626"/>
          <w:szCs w:val="18"/>
        </w:rPr>
        <w:t xml:space="preserve"> pleased to extend thirty (30) day credit privileges to you for room and tax. All invoices are due and payable upon receipt and p</w:t>
      </w:r>
      <w:r w:rsidRPr="00FA0421">
        <w:rPr>
          <w:rFonts w:ascii="Century Gothic" w:hAnsi="Century Gothic"/>
          <w:noProof/>
          <w:color w:val="262626"/>
          <w:szCs w:val="18"/>
        </w:rPr>
        <w:t>ayment must be received at the H</w:t>
      </w:r>
      <w:r w:rsidR="00236712" w:rsidRPr="00FA0421">
        <w:rPr>
          <w:rFonts w:ascii="Century Gothic" w:hAnsi="Century Gothic"/>
          <w:noProof/>
          <w:color w:val="262626"/>
          <w:szCs w:val="18"/>
        </w:rPr>
        <w:t xml:space="preserve">otel no later than thirty (30) days after receipt of invoice. All outstanding amounts sixty (60) days and over will be subject to an interest rate of U.S. Prime + 2%. To avoid this charge, you must pay all undisputed charges in a timely manner and send written notice describing all </w:t>
      </w:r>
      <w:r w:rsidR="00236712" w:rsidRPr="00FA0421">
        <w:rPr>
          <w:rFonts w:ascii="Century Gothic" w:hAnsi="Century Gothic"/>
          <w:noProof/>
          <w:color w:val="262626"/>
          <w:szCs w:val="18"/>
        </w:rPr>
        <w:lastRenderedPageBreak/>
        <w:t>disputed charges. The Hotel reserves the right to review your credit periodically and to require pre-payment at any time, in its sole discretion, should your credi</w:t>
      </w:r>
      <w:r w:rsidRPr="00FA0421">
        <w:rPr>
          <w:rFonts w:ascii="Century Gothic" w:hAnsi="Century Gothic"/>
          <w:noProof/>
          <w:color w:val="262626"/>
          <w:szCs w:val="18"/>
        </w:rPr>
        <w:t xml:space="preserve">t status change in any manner. </w:t>
      </w:r>
    </w:p>
    <w:p w:rsidR="006315A2" w:rsidRPr="00A80B8A" w:rsidRDefault="006315A2" w:rsidP="00A80B8A">
      <w:pPr>
        <w:pStyle w:val="NoSpacing"/>
        <w:rPr>
          <w:rFonts w:ascii="Century Gothic" w:hAnsi="Century Gothic"/>
          <w:b/>
          <w:noProof/>
          <w:sz w:val="18"/>
          <w:szCs w:val="18"/>
        </w:rPr>
      </w:pPr>
      <w:r w:rsidRPr="00A80B8A">
        <w:rPr>
          <w:rFonts w:ascii="Century Gothic" w:hAnsi="Century Gothic"/>
          <w:b/>
          <w:noProof/>
          <w:sz w:val="18"/>
          <w:szCs w:val="18"/>
        </w:rPr>
        <w:t>B</w:t>
      </w:r>
      <w:r w:rsidR="003871EB">
        <w:rPr>
          <w:rFonts w:ascii="Century Gothic" w:hAnsi="Century Gothic"/>
          <w:b/>
          <w:noProof/>
          <w:sz w:val="18"/>
          <w:szCs w:val="18"/>
        </w:rPr>
        <w:t xml:space="preserve">ILLING </w:t>
      </w:r>
      <w:r w:rsidRPr="00A80B8A">
        <w:rPr>
          <w:rFonts w:ascii="Century Gothic" w:hAnsi="Century Gothic"/>
          <w:b/>
          <w:noProof/>
          <w:sz w:val="18"/>
          <w:szCs w:val="18"/>
        </w:rPr>
        <w:t>PROCEDURES</w:t>
      </w:r>
      <w:r w:rsidR="00236712" w:rsidRPr="00A80B8A">
        <w:rPr>
          <w:rFonts w:ascii="Century Gothic" w:hAnsi="Century Gothic"/>
          <w:b/>
          <w:noProof/>
          <w:sz w:val="18"/>
          <w:szCs w:val="18"/>
        </w:rPr>
        <w:t xml:space="preserve">: </w:t>
      </w:r>
    </w:p>
    <w:p w:rsidR="006E1058" w:rsidRPr="006B58DA" w:rsidRDefault="00730DBC" w:rsidP="006E1058">
      <w:pPr>
        <w:spacing w:after="80"/>
        <w:jc w:val="both"/>
        <w:rPr>
          <w:rFonts w:ascii="Century Gothic" w:hAnsi="Century Gothic"/>
          <w:noProof/>
          <w:color w:val="262626"/>
          <w:szCs w:val="18"/>
        </w:rPr>
      </w:pPr>
      <w:r w:rsidRPr="006B58DA">
        <w:rPr>
          <w:rFonts w:ascii="Century Gothic" w:hAnsi="Century Gothic"/>
          <w:noProof/>
          <w:szCs w:val="18"/>
        </w:rPr>
        <w:t>Hilton Orlando Bonnet Creek</w:t>
      </w:r>
      <w:r w:rsidR="004D3215" w:rsidRPr="006B58DA">
        <w:rPr>
          <w:rFonts w:ascii="Century Gothic" w:hAnsi="Century Gothic"/>
          <w:noProof/>
          <w:szCs w:val="18"/>
        </w:rPr>
        <w:t>, Attn: Accounting Department; 14200 Bonnet Creek Resort Lane, Orlando, Florida 32821 USA –</w:t>
      </w:r>
      <w:r w:rsidR="006E1058" w:rsidRPr="006B58DA">
        <w:rPr>
          <w:rFonts w:ascii="Century Gothic" w:hAnsi="Century Gothic"/>
          <w:noProof/>
          <w:color w:val="262626"/>
          <w:szCs w:val="18"/>
        </w:rPr>
        <w:t>Email:</w:t>
      </w:r>
      <w:r w:rsidR="0063741E">
        <w:rPr>
          <w:rFonts w:ascii="Century Gothic" w:hAnsi="Century Gothic"/>
          <w:noProof/>
          <w:color w:val="262626"/>
          <w:szCs w:val="18"/>
        </w:rPr>
        <w:t xml:space="preserve"> </w:t>
      </w:r>
      <w:r w:rsidR="00926ADD">
        <w:rPr>
          <w:rFonts w:ascii="Century Gothic" w:hAnsi="Century Gothic"/>
          <w:noProof/>
          <w:color w:val="262626"/>
          <w:szCs w:val="18"/>
        </w:rPr>
        <w:t>orlhh-finance@hilton.com</w:t>
      </w:r>
      <w:r w:rsidR="006E1058" w:rsidRPr="006B58DA">
        <w:rPr>
          <w:rFonts w:ascii="Century Gothic" w:hAnsi="Century Gothic"/>
          <w:szCs w:val="18"/>
        </w:rPr>
        <w:t>. Tel 407-597-3</w:t>
      </w:r>
      <w:r w:rsidR="008E5428">
        <w:rPr>
          <w:rFonts w:ascii="Century Gothic" w:hAnsi="Century Gothic"/>
          <w:szCs w:val="18"/>
        </w:rPr>
        <w:t>862</w:t>
      </w:r>
      <w:r w:rsidR="006E1058" w:rsidRPr="006B58DA">
        <w:rPr>
          <w:rFonts w:ascii="Century Gothic" w:hAnsi="Century Gothic"/>
          <w:szCs w:val="18"/>
        </w:rPr>
        <w:t xml:space="preserve"> fax 407-597-3</w:t>
      </w:r>
      <w:r w:rsidR="008E5428">
        <w:rPr>
          <w:rFonts w:ascii="Century Gothic" w:hAnsi="Century Gothic"/>
          <w:szCs w:val="18"/>
        </w:rPr>
        <w:t>879</w:t>
      </w:r>
    </w:p>
    <w:p w:rsidR="00236712" w:rsidRPr="006B58DA" w:rsidRDefault="00236712">
      <w:pPr>
        <w:spacing w:after="120"/>
        <w:jc w:val="both"/>
        <w:rPr>
          <w:rFonts w:ascii="Century Gothic" w:hAnsi="Century Gothic"/>
          <w:noProof/>
          <w:color w:val="262626"/>
          <w:szCs w:val="18"/>
        </w:rPr>
      </w:pPr>
      <w:r w:rsidRPr="006B58DA">
        <w:rPr>
          <w:rFonts w:ascii="Century Gothic" w:hAnsi="Century Gothic"/>
          <w:noProof/>
          <w:color w:val="262626"/>
          <w:szCs w:val="18"/>
        </w:rPr>
        <w:t>Each individual guest is responsible for their own incidental charges.  It is our policy that these charges must be paid in full prior to the guest’s departure, with individual credit being established upon check-in.  It is the responsibility of Company to instruct the guest to check with the cashier to make certain all incidentals are paid for prior to departure.</w:t>
      </w:r>
    </w:p>
    <w:p w:rsidR="00470546" w:rsidRPr="00A80B8A" w:rsidRDefault="00236712" w:rsidP="00A80B8A">
      <w:pPr>
        <w:pStyle w:val="NoSpacing"/>
        <w:rPr>
          <w:rFonts w:ascii="Century Gothic" w:hAnsi="Century Gothic"/>
          <w:b/>
          <w:noProof/>
          <w:sz w:val="18"/>
          <w:szCs w:val="18"/>
        </w:rPr>
      </w:pPr>
      <w:r w:rsidRPr="00A80B8A">
        <w:rPr>
          <w:rFonts w:ascii="Century Gothic" w:hAnsi="Century Gothic"/>
          <w:b/>
          <w:noProof/>
          <w:sz w:val="18"/>
          <w:szCs w:val="18"/>
        </w:rPr>
        <w:t xml:space="preserve">PERFORMANCE:  </w:t>
      </w:r>
    </w:p>
    <w:p w:rsidR="00730DBC" w:rsidRDefault="00335705" w:rsidP="001C5F64">
      <w:pPr>
        <w:pStyle w:val="NoSpacing"/>
        <w:rPr>
          <w:rFonts w:ascii="Century Gothic" w:hAnsi="Century Gothic"/>
          <w:noProof/>
          <w:sz w:val="18"/>
          <w:szCs w:val="18"/>
        </w:rPr>
      </w:pPr>
      <w:r w:rsidRPr="00A80B8A">
        <w:rPr>
          <w:rFonts w:ascii="Century Gothic" w:hAnsi="Century Gothic"/>
          <w:noProof/>
          <w:sz w:val="18"/>
          <w:szCs w:val="18"/>
        </w:rPr>
        <w:t>We</w:t>
      </w:r>
      <w:r w:rsidR="00236712" w:rsidRPr="00A80B8A">
        <w:rPr>
          <w:rFonts w:ascii="Century Gothic" w:hAnsi="Century Gothic"/>
          <w:noProof/>
          <w:sz w:val="18"/>
          <w:szCs w:val="18"/>
        </w:rPr>
        <w:t xml:space="preserve"> will review your productivity and allotment usage on a quarterly basis to determine future rate structures and number of allotment rooms confirmed.  Should production not meet reasonable requirements, the Hotel reserves the right to change the room allotment and rate at the end of each quarter.</w:t>
      </w:r>
    </w:p>
    <w:p w:rsidR="001C5F64" w:rsidRPr="001C5F64" w:rsidRDefault="001C5F64" w:rsidP="001C5F64">
      <w:pPr>
        <w:pStyle w:val="NoSpacing"/>
        <w:rPr>
          <w:rFonts w:ascii="Century Gothic" w:hAnsi="Century Gothic"/>
          <w:noProof/>
          <w:sz w:val="18"/>
          <w:szCs w:val="18"/>
        </w:rPr>
      </w:pPr>
    </w:p>
    <w:p w:rsidR="00470546" w:rsidRPr="00A80B8A" w:rsidRDefault="00236712" w:rsidP="00A80B8A">
      <w:pPr>
        <w:pStyle w:val="NoSpacing"/>
        <w:rPr>
          <w:rFonts w:ascii="Century Gothic" w:hAnsi="Century Gothic"/>
          <w:b/>
          <w:noProof/>
          <w:sz w:val="18"/>
          <w:szCs w:val="18"/>
        </w:rPr>
      </w:pPr>
      <w:r w:rsidRPr="00A80B8A">
        <w:rPr>
          <w:rFonts w:ascii="Century Gothic" w:hAnsi="Century Gothic"/>
          <w:b/>
          <w:noProof/>
          <w:sz w:val="18"/>
          <w:szCs w:val="18"/>
        </w:rPr>
        <w:t xml:space="preserve">RATES VALID FOR PACKAGED TRAVEL ONLY: </w:t>
      </w:r>
    </w:p>
    <w:p w:rsidR="00236712" w:rsidRPr="006B58DA" w:rsidRDefault="008F121E" w:rsidP="00A80B8A">
      <w:pPr>
        <w:pStyle w:val="NoSpacing"/>
        <w:rPr>
          <w:rFonts w:ascii="Century Gothic" w:hAnsi="Century Gothic"/>
          <w:noProof/>
          <w:sz w:val="18"/>
          <w:szCs w:val="18"/>
        </w:rPr>
      </w:pPr>
      <w:r w:rsidRPr="006B58DA">
        <w:rPr>
          <w:rFonts w:ascii="Century Gothic" w:hAnsi="Century Gothic"/>
          <w:noProof/>
          <w:sz w:val="18"/>
          <w:szCs w:val="18"/>
        </w:rPr>
        <w:t xml:space="preserve">All rates quoted herein are applicable to: (1) FIT Package Tours; (2) FIT Tour Programs. The rates quoted in this Agreement are only for the sale of packaged, individual rates by the wholesaler or tour operator. You are not authorized to release these rates to any other individual or entity, including but not limited to, internet booking/electronic distribution systems. The FIT rates and this Agreement are non-transferable and non-assignable. You may not offer these rates as room-only inventory in any manner (e.g. room tax and/or fees listed separately). The prices for each of the package components (hotel room, airfare and/or car rental) shall not be itemized for, disclosed to or discernible by the consumer at any time (including but not limited to billing statements) and you must not provide functionality which would permit consumers to strip the package down to view hotel room rates separately at any time. If </w:t>
      </w:r>
      <w:r w:rsidR="00335705" w:rsidRPr="006B58DA">
        <w:rPr>
          <w:rFonts w:ascii="Century Gothic" w:hAnsi="Century Gothic"/>
          <w:noProof/>
          <w:sz w:val="18"/>
          <w:szCs w:val="18"/>
        </w:rPr>
        <w:t>we become</w:t>
      </w:r>
      <w:r w:rsidRPr="006B58DA">
        <w:rPr>
          <w:rFonts w:ascii="Century Gothic" w:hAnsi="Century Gothic"/>
          <w:noProof/>
          <w:sz w:val="18"/>
          <w:szCs w:val="18"/>
        </w:rPr>
        <w:t xml:space="preserve"> aware of any violation of this section, </w:t>
      </w:r>
      <w:r w:rsidR="00335705" w:rsidRPr="006B58DA">
        <w:rPr>
          <w:rFonts w:ascii="Century Gothic" w:hAnsi="Century Gothic"/>
          <w:noProof/>
          <w:sz w:val="18"/>
          <w:szCs w:val="18"/>
        </w:rPr>
        <w:t>we</w:t>
      </w:r>
      <w:r w:rsidRPr="006B58DA">
        <w:rPr>
          <w:rFonts w:ascii="Century Gothic" w:hAnsi="Century Gothic"/>
          <w:noProof/>
          <w:sz w:val="18"/>
          <w:szCs w:val="18"/>
        </w:rPr>
        <w:t xml:space="preserve"> may immediately terminate this Agreement without incurring any liability to you for contracted rooms or rates. Furthermore, you agree to indemnify</w:t>
      </w:r>
      <w:r w:rsidR="00276025" w:rsidRPr="006B58DA">
        <w:rPr>
          <w:rFonts w:ascii="Century Gothic" w:hAnsi="Century Gothic"/>
          <w:noProof/>
          <w:sz w:val="18"/>
          <w:szCs w:val="18"/>
        </w:rPr>
        <w:t xml:space="preserve"> </w:t>
      </w:r>
      <w:r w:rsidR="00335705" w:rsidRPr="006B58DA">
        <w:rPr>
          <w:rFonts w:ascii="Century Gothic" w:hAnsi="Century Gothic"/>
          <w:noProof/>
          <w:sz w:val="18"/>
          <w:szCs w:val="18"/>
        </w:rPr>
        <w:t>the hotel</w:t>
      </w:r>
      <w:r w:rsidRPr="006B58DA">
        <w:rPr>
          <w:rFonts w:ascii="Century Gothic" w:hAnsi="Century Gothic"/>
          <w:noProof/>
          <w:sz w:val="18"/>
          <w:szCs w:val="18"/>
        </w:rPr>
        <w:t xml:space="preserve"> for any loss or damage arising from your breach of this Section.</w:t>
      </w:r>
    </w:p>
    <w:p w:rsidR="00335705" w:rsidRPr="00A80B8A" w:rsidRDefault="00335705" w:rsidP="00C91CC4">
      <w:pPr>
        <w:pStyle w:val="PlainText"/>
        <w:jc w:val="both"/>
        <w:rPr>
          <w:rFonts w:ascii="Century Gothic" w:hAnsi="Century Gothic" w:cs="Times New Roman"/>
          <w:b/>
          <w:noProof/>
          <w:color w:val="262626"/>
          <w:sz w:val="18"/>
          <w:szCs w:val="18"/>
        </w:rPr>
      </w:pPr>
    </w:p>
    <w:p w:rsidR="00335705" w:rsidRPr="00A80B8A" w:rsidRDefault="00236712" w:rsidP="00A80B8A">
      <w:pPr>
        <w:pStyle w:val="NoSpacing"/>
        <w:rPr>
          <w:rFonts w:ascii="Century Gothic" w:hAnsi="Century Gothic"/>
          <w:b/>
          <w:noProof/>
          <w:sz w:val="18"/>
          <w:szCs w:val="18"/>
        </w:rPr>
      </w:pPr>
      <w:r w:rsidRPr="00A80B8A">
        <w:rPr>
          <w:rFonts w:ascii="Century Gothic" w:hAnsi="Century Gothic"/>
          <w:b/>
          <w:noProof/>
          <w:sz w:val="18"/>
          <w:szCs w:val="18"/>
        </w:rPr>
        <w:t xml:space="preserve">BROCHURE: </w:t>
      </w:r>
    </w:p>
    <w:p w:rsidR="00236712" w:rsidRDefault="00236712" w:rsidP="00A80B8A">
      <w:pPr>
        <w:pStyle w:val="NoSpacing"/>
        <w:rPr>
          <w:rFonts w:ascii="Century Gothic" w:hAnsi="Century Gothic"/>
          <w:noProof/>
          <w:sz w:val="18"/>
          <w:szCs w:val="18"/>
        </w:rPr>
      </w:pPr>
      <w:r w:rsidRPr="00A80B8A">
        <w:rPr>
          <w:rFonts w:ascii="Century Gothic" w:hAnsi="Century Gothic"/>
          <w:noProof/>
          <w:sz w:val="18"/>
          <w:szCs w:val="18"/>
        </w:rPr>
        <w:t>The H</w:t>
      </w:r>
      <w:r w:rsidR="005F6FC6" w:rsidRPr="00A80B8A">
        <w:rPr>
          <w:rFonts w:ascii="Century Gothic" w:hAnsi="Century Gothic"/>
          <w:noProof/>
          <w:sz w:val="18"/>
          <w:szCs w:val="18"/>
        </w:rPr>
        <w:t xml:space="preserve">otel will provide you the </w:t>
      </w:r>
      <w:r w:rsidR="00730DBC" w:rsidRPr="00A80B8A">
        <w:rPr>
          <w:rFonts w:ascii="Century Gothic" w:hAnsi="Century Gothic"/>
          <w:noProof/>
          <w:sz w:val="18"/>
          <w:szCs w:val="18"/>
        </w:rPr>
        <w:t>Hilton Orlando Bonnet Creek</w:t>
      </w:r>
      <w:r w:rsidRPr="00A80B8A">
        <w:rPr>
          <w:rFonts w:ascii="Century Gothic" w:hAnsi="Century Gothic"/>
          <w:noProof/>
          <w:sz w:val="18"/>
          <w:szCs w:val="18"/>
        </w:rPr>
        <w:t xml:space="preserve"> logo, </w:t>
      </w:r>
      <w:r w:rsidR="00335705" w:rsidRPr="00A80B8A">
        <w:rPr>
          <w:rFonts w:ascii="Century Gothic" w:hAnsi="Century Gothic"/>
          <w:noProof/>
          <w:sz w:val="18"/>
          <w:szCs w:val="18"/>
        </w:rPr>
        <w:t>a</w:t>
      </w:r>
      <w:r w:rsidRPr="00A80B8A">
        <w:rPr>
          <w:rFonts w:ascii="Century Gothic" w:hAnsi="Century Gothic"/>
          <w:noProof/>
          <w:sz w:val="18"/>
          <w:szCs w:val="18"/>
        </w:rPr>
        <w:t>nd applicable photos of the Hotel for inclusion in your tour brochure or voucher.  You may not make any alterations to the logo, or hotel’s name,</w:t>
      </w:r>
      <w:r w:rsidR="00335705" w:rsidRPr="00A80B8A">
        <w:rPr>
          <w:rFonts w:ascii="Century Gothic" w:hAnsi="Century Gothic"/>
          <w:noProof/>
          <w:sz w:val="18"/>
          <w:szCs w:val="18"/>
        </w:rPr>
        <w:t xml:space="preserve"> Hilton</w:t>
      </w:r>
      <w:r w:rsidRPr="00A80B8A">
        <w:rPr>
          <w:rFonts w:ascii="Century Gothic" w:hAnsi="Century Gothic"/>
          <w:noProof/>
          <w:sz w:val="18"/>
          <w:szCs w:val="18"/>
        </w:rPr>
        <w:t xml:space="preserve"> logo or hotel photos or use them in any manner or in any materials other than your tour broch</w:t>
      </w:r>
      <w:r w:rsidR="00335705" w:rsidRPr="00A80B8A">
        <w:rPr>
          <w:rFonts w:ascii="Century Gothic" w:hAnsi="Century Gothic"/>
          <w:noProof/>
          <w:sz w:val="18"/>
          <w:szCs w:val="18"/>
        </w:rPr>
        <w:t>ure and vouchers without our</w:t>
      </w:r>
      <w:r w:rsidRPr="00A80B8A">
        <w:rPr>
          <w:rFonts w:ascii="Century Gothic" w:hAnsi="Century Gothic"/>
          <w:noProof/>
          <w:sz w:val="18"/>
          <w:szCs w:val="18"/>
        </w:rPr>
        <w:t xml:space="preserve"> prior written approval.  As part of your contract, you must send to us two (2) copies of your printed brochure/voucher for our files.</w:t>
      </w:r>
    </w:p>
    <w:p w:rsidR="00A80B8A" w:rsidRPr="00A80B8A" w:rsidRDefault="00A80B8A" w:rsidP="00A80B8A">
      <w:pPr>
        <w:pStyle w:val="NoSpacing"/>
        <w:rPr>
          <w:rFonts w:ascii="Century Gothic" w:hAnsi="Century Gothic"/>
          <w:noProof/>
          <w:sz w:val="18"/>
          <w:szCs w:val="18"/>
        </w:rPr>
      </w:pPr>
    </w:p>
    <w:p w:rsidR="00470546" w:rsidRPr="00A80B8A" w:rsidRDefault="00236712" w:rsidP="00A80B8A">
      <w:pPr>
        <w:pStyle w:val="NoSpacing"/>
        <w:rPr>
          <w:rFonts w:ascii="Century Gothic" w:hAnsi="Century Gothic"/>
          <w:b/>
          <w:noProof/>
          <w:color w:val="262626"/>
          <w:sz w:val="18"/>
          <w:szCs w:val="18"/>
        </w:rPr>
      </w:pPr>
      <w:r w:rsidRPr="00A80B8A">
        <w:rPr>
          <w:rFonts w:ascii="Century Gothic" w:hAnsi="Century Gothic"/>
          <w:b/>
          <w:noProof/>
          <w:color w:val="262626"/>
          <w:sz w:val="18"/>
          <w:szCs w:val="18"/>
        </w:rPr>
        <w:t>COMPLIANCE WITH LAWS:</w:t>
      </w:r>
    </w:p>
    <w:p w:rsidR="00236712" w:rsidRDefault="00236712" w:rsidP="00A80B8A">
      <w:pPr>
        <w:pStyle w:val="NoSpacing"/>
        <w:rPr>
          <w:rFonts w:ascii="Century Gothic" w:hAnsi="Century Gothic"/>
          <w:noProof/>
          <w:color w:val="262626"/>
          <w:sz w:val="18"/>
          <w:szCs w:val="18"/>
        </w:rPr>
      </w:pPr>
      <w:r w:rsidRPr="00A80B8A">
        <w:rPr>
          <w:rFonts w:ascii="Century Gothic" w:hAnsi="Century Gothic"/>
          <w:noProof/>
          <w:color w:val="262626"/>
          <w:sz w:val="18"/>
          <w:szCs w:val="18"/>
        </w:rPr>
        <w:t>You will comply with all applicable foreign and domestic laws, codes, regulations, ordinances and rules with respect to your obligations under this Agreement and the services to be provided by you hereunder, including but not limited to any laws and regulations governing package and tour travel operators/organizers.  You represent, warrant and agree that you are currently and will continue to be for the term of this Agreement, in compliance with all applicable local, state, federal regulations or laws, including but not limited to, all provisions of the Patriot Act and regulations or requests of the U.S. Department of Homeland Security and the Office of Foreign Assets Control in the U.S. Department of the Treasury.</w:t>
      </w:r>
    </w:p>
    <w:p w:rsidR="00A80B8A" w:rsidRPr="00A80B8A" w:rsidRDefault="00A80B8A" w:rsidP="00A80B8A">
      <w:pPr>
        <w:pStyle w:val="NoSpacing"/>
        <w:rPr>
          <w:rFonts w:ascii="Century Gothic" w:hAnsi="Century Gothic"/>
          <w:noProof/>
          <w:color w:val="262626"/>
          <w:sz w:val="18"/>
          <w:szCs w:val="18"/>
        </w:rPr>
      </w:pPr>
    </w:p>
    <w:p w:rsidR="00470546" w:rsidRPr="00A80B8A" w:rsidRDefault="00236712" w:rsidP="00A80B8A">
      <w:pPr>
        <w:pStyle w:val="NoSpacing"/>
        <w:rPr>
          <w:rFonts w:ascii="Century Gothic" w:hAnsi="Century Gothic"/>
          <w:b/>
          <w:noProof/>
          <w:sz w:val="18"/>
          <w:szCs w:val="18"/>
        </w:rPr>
      </w:pPr>
      <w:r w:rsidRPr="00A80B8A">
        <w:rPr>
          <w:rFonts w:ascii="Century Gothic" w:hAnsi="Century Gothic"/>
          <w:b/>
          <w:noProof/>
          <w:sz w:val="18"/>
          <w:szCs w:val="18"/>
        </w:rPr>
        <w:t xml:space="preserve">INDEMNIFICATION: </w:t>
      </w:r>
    </w:p>
    <w:p w:rsidR="00D31B38" w:rsidRPr="005A677C" w:rsidRDefault="00236712" w:rsidP="00A80B8A">
      <w:pPr>
        <w:pStyle w:val="NoSpacing"/>
        <w:rPr>
          <w:rFonts w:ascii="Century Gothic" w:hAnsi="Century Gothic"/>
          <w:noProof/>
          <w:sz w:val="18"/>
          <w:szCs w:val="18"/>
        </w:rPr>
      </w:pPr>
      <w:r w:rsidRPr="00A80B8A">
        <w:rPr>
          <w:rFonts w:ascii="Century Gothic" w:hAnsi="Century Gothic"/>
          <w:noProof/>
          <w:sz w:val="18"/>
          <w:szCs w:val="18"/>
        </w:rPr>
        <w:t>To the extent permitted by law, you agree to protect, indemnify, defend and hold harmless the hotel, Hilton Hotels Corporation and the owner of the hotel, and each of their respective employees and agents against all claims, losses or damages to persons or property, governmental charges or fines, and costs including reasonable attorneys' fees arising out of or connected with the provision of goods and services and your group's use of hotel's premises hereunder and your provision of services except to the extent that such claims arise out of the negligence or willful misconduct of the hotel, or its employees or agents acting within the scope of their authority.</w:t>
      </w:r>
      <w:r w:rsidR="0000158A" w:rsidRPr="00A80B8A">
        <w:rPr>
          <w:rFonts w:ascii="Century Gothic" w:hAnsi="Century Gothic"/>
          <w:noProof/>
          <w:sz w:val="18"/>
          <w:szCs w:val="18"/>
        </w:rPr>
        <w:t xml:space="preserve">  You further agree to obtain and keep in force General Liability Insurance covering your contractual obligations hereunder with limits of not less than $1,000,000 per occurrence and provide the hotel with proof of insurance.</w:t>
      </w:r>
    </w:p>
    <w:p w:rsidR="00D31B38" w:rsidRPr="00A80B8A" w:rsidRDefault="00D31B38" w:rsidP="00A80B8A">
      <w:pPr>
        <w:pStyle w:val="NoSpacing"/>
        <w:rPr>
          <w:rFonts w:ascii="Century Gothic" w:hAnsi="Century Gothic"/>
          <w:b/>
          <w:noProof/>
          <w:sz w:val="18"/>
          <w:szCs w:val="18"/>
        </w:rPr>
      </w:pPr>
    </w:p>
    <w:p w:rsidR="00470546" w:rsidRPr="00A80B8A" w:rsidRDefault="00236712" w:rsidP="00A80B8A">
      <w:pPr>
        <w:pStyle w:val="NoSpacing"/>
        <w:rPr>
          <w:rFonts w:ascii="Century Gothic" w:hAnsi="Century Gothic"/>
          <w:b/>
          <w:noProof/>
          <w:sz w:val="18"/>
          <w:szCs w:val="18"/>
        </w:rPr>
      </w:pPr>
      <w:r w:rsidRPr="00A80B8A">
        <w:rPr>
          <w:rFonts w:ascii="Century Gothic" w:hAnsi="Century Gothic"/>
          <w:b/>
          <w:noProof/>
          <w:sz w:val="18"/>
          <w:szCs w:val="18"/>
        </w:rPr>
        <w:t xml:space="preserve">DISPUTE RESOLUTION: </w:t>
      </w:r>
    </w:p>
    <w:p w:rsidR="00236712" w:rsidRDefault="00236712" w:rsidP="00A80B8A">
      <w:pPr>
        <w:pStyle w:val="NoSpacing"/>
        <w:rPr>
          <w:rFonts w:ascii="Century Gothic" w:hAnsi="Century Gothic"/>
          <w:noProof/>
          <w:sz w:val="18"/>
          <w:szCs w:val="18"/>
        </w:rPr>
      </w:pPr>
      <w:r w:rsidRPr="00A80B8A">
        <w:rPr>
          <w:rFonts w:ascii="Century Gothic" w:hAnsi="Century Gothic"/>
          <w:noProof/>
          <w:sz w:val="18"/>
          <w:szCs w:val="18"/>
        </w:rPr>
        <w:t>The parties agree that any dispute in any way arising out of or relating to this Agreement will be resolved by arbitration before JAMS/ENDISPUTE® or the American Arbitration Association in the state and city in which the Hotel is located or the closest available location; provided, however, a dispute relating to infringement of intellectual property rights shall not be subject to this provision.  The parties further agree that in any arbitration proceeding they may conduct reasonable discovery pursuant to the arbitration rules, that the law of the state in which the Hotel is located is will be the governing law, and any arbitration award will be enforceable in state or federal court.</w:t>
      </w:r>
    </w:p>
    <w:p w:rsidR="00A80B8A" w:rsidRPr="00A80B8A" w:rsidRDefault="00A80B8A" w:rsidP="00A80B8A">
      <w:pPr>
        <w:pStyle w:val="NoSpacing"/>
        <w:rPr>
          <w:rFonts w:ascii="Century Gothic" w:hAnsi="Century Gothic"/>
          <w:noProof/>
          <w:sz w:val="18"/>
          <w:szCs w:val="18"/>
        </w:rPr>
      </w:pPr>
    </w:p>
    <w:p w:rsidR="00470546" w:rsidRPr="00A80B8A" w:rsidRDefault="00236712" w:rsidP="00A80B8A">
      <w:pPr>
        <w:pStyle w:val="NoSpacing"/>
        <w:rPr>
          <w:rFonts w:ascii="Century Gothic" w:hAnsi="Century Gothic"/>
          <w:b/>
          <w:noProof/>
          <w:sz w:val="18"/>
          <w:szCs w:val="18"/>
        </w:rPr>
      </w:pPr>
      <w:r w:rsidRPr="00A80B8A">
        <w:rPr>
          <w:rFonts w:ascii="Century Gothic" w:hAnsi="Century Gothic"/>
          <w:b/>
          <w:noProof/>
          <w:sz w:val="18"/>
          <w:szCs w:val="18"/>
        </w:rPr>
        <w:lastRenderedPageBreak/>
        <w:t xml:space="preserve">ATTORNEYS' FEES: </w:t>
      </w:r>
    </w:p>
    <w:p w:rsidR="00236712" w:rsidRDefault="00236712" w:rsidP="00A80B8A">
      <w:pPr>
        <w:pStyle w:val="NoSpacing"/>
        <w:rPr>
          <w:rFonts w:ascii="Century Gothic" w:hAnsi="Century Gothic"/>
          <w:noProof/>
          <w:sz w:val="18"/>
          <w:szCs w:val="18"/>
        </w:rPr>
      </w:pPr>
      <w:r w:rsidRPr="00A80B8A">
        <w:rPr>
          <w:rFonts w:ascii="Century Gothic" w:hAnsi="Century Gothic"/>
          <w:noProof/>
          <w:sz w:val="18"/>
          <w:szCs w:val="18"/>
        </w:rPr>
        <w:t xml:space="preserve"> The parties agree that in the event that any dispute arises in any way relating to this Agreement, the prevailing party in any arbitration or court proceeding will be entitled to recover an award of its reasonable attorney’s fees, costs and pre and post judgment interest.</w:t>
      </w:r>
    </w:p>
    <w:p w:rsidR="00A80B8A" w:rsidRPr="00A80B8A" w:rsidRDefault="00A80B8A" w:rsidP="00A80B8A">
      <w:pPr>
        <w:pStyle w:val="NoSpacing"/>
        <w:rPr>
          <w:rFonts w:ascii="Century Gothic" w:hAnsi="Century Gothic"/>
          <w:b/>
          <w:noProof/>
          <w:sz w:val="18"/>
          <w:szCs w:val="18"/>
        </w:rPr>
      </w:pPr>
    </w:p>
    <w:p w:rsidR="00470546" w:rsidRPr="00A80B8A" w:rsidRDefault="00236712" w:rsidP="00A80B8A">
      <w:pPr>
        <w:pStyle w:val="NoSpacing"/>
        <w:rPr>
          <w:rFonts w:ascii="Century Gothic" w:hAnsi="Century Gothic"/>
          <w:b/>
          <w:noProof/>
          <w:sz w:val="18"/>
          <w:szCs w:val="18"/>
        </w:rPr>
      </w:pPr>
      <w:r w:rsidRPr="00A80B8A">
        <w:rPr>
          <w:rFonts w:ascii="Century Gothic" w:hAnsi="Century Gothic"/>
          <w:b/>
          <w:noProof/>
          <w:sz w:val="18"/>
          <w:szCs w:val="18"/>
        </w:rPr>
        <w:t xml:space="preserve">NONASSIGNMENT:  </w:t>
      </w:r>
    </w:p>
    <w:p w:rsidR="00730DBC" w:rsidRDefault="00236712" w:rsidP="001C5F64">
      <w:pPr>
        <w:pStyle w:val="NoSpacing"/>
        <w:rPr>
          <w:rFonts w:ascii="Century Gothic" w:hAnsi="Century Gothic"/>
          <w:noProof/>
          <w:color w:val="404040"/>
          <w:sz w:val="18"/>
          <w:szCs w:val="18"/>
        </w:rPr>
      </w:pPr>
      <w:r w:rsidRPr="00A80B8A">
        <w:rPr>
          <w:rFonts w:ascii="Century Gothic" w:hAnsi="Century Gothic"/>
          <w:noProof/>
          <w:sz w:val="18"/>
          <w:szCs w:val="18"/>
        </w:rPr>
        <w:t>Neither party may assign this Agreement or any part hereof to any third party without the prior written consent of the other party except that Hotel may assign this Agreement to a new owner an</w:t>
      </w:r>
      <w:r w:rsidRPr="00A80B8A">
        <w:rPr>
          <w:rFonts w:ascii="Century Gothic" w:hAnsi="Century Gothic"/>
          <w:noProof/>
          <w:color w:val="404040"/>
          <w:sz w:val="18"/>
          <w:szCs w:val="18"/>
        </w:rPr>
        <w:t xml:space="preserve">d/or </w:t>
      </w:r>
      <w:r w:rsidR="007532DA" w:rsidRPr="00A80B8A">
        <w:rPr>
          <w:rFonts w:ascii="Century Gothic" w:hAnsi="Century Gothic"/>
          <w:noProof/>
          <w:color w:val="404040"/>
          <w:sz w:val="18"/>
          <w:szCs w:val="18"/>
        </w:rPr>
        <w:t xml:space="preserve">manager </w:t>
      </w:r>
      <w:r w:rsidRPr="00A80B8A">
        <w:rPr>
          <w:rFonts w:ascii="Century Gothic" w:hAnsi="Century Gothic"/>
          <w:noProof/>
          <w:color w:val="404040"/>
          <w:sz w:val="18"/>
          <w:szCs w:val="18"/>
        </w:rPr>
        <w:t>f</w:t>
      </w:r>
      <w:r w:rsidR="007532DA" w:rsidRPr="00A80B8A">
        <w:rPr>
          <w:rFonts w:ascii="Century Gothic" w:hAnsi="Century Gothic"/>
          <w:noProof/>
          <w:color w:val="404040"/>
          <w:sz w:val="18"/>
          <w:szCs w:val="18"/>
        </w:rPr>
        <w:t>or</w:t>
      </w:r>
      <w:r w:rsidRPr="00A80B8A">
        <w:rPr>
          <w:rFonts w:ascii="Century Gothic" w:hAnsi="Century Gothic"/>
          <w:noProof/>
          <w:color w:val="404040"/>
          <w:sz w:val="18"/>
          <w:szCs w:val="18"/>
        </w:rPr>
        <w:t xml:space="preserve"> the Hotel. </w:t>
      </w:r>
    </w:p>
    <w:p w:rsidR="001C5F64" w:rsidRPr="001C5F64" w:rsidRDefault="001C5F64" w:rsidP="001C5F64">
      <w:pPr>
        <w:pStyle w:val="NoSpacing"/>
        <w:rPr>
          <w:rFonts w:ascii="Century Gothic" w:hAnsi="Century Gothic"/>
          <w:noProof/>
          <w:color w:val="404040"/>
          <w:sz w:val="18"/>
          <w:szCs w:val="18"/>
        </w:rPr>
      </w:pPr>
    </w:p>
    <w:tbl>
      <w:tblPr>
        <w:tblW w:w="0" w:type="auto"/>
        <w:tblLayout w:type="fixed"/>
        <w:tblLook w:val="01E0" w:firstRow="1" w:lastRow="1" w:firstColumn="1" w:lastColumn="1" w:noHBand="0" w:noVBand="0"/>
      </w:tblPr>
      <w:tblGrid>
        <w:gridCol w:w="5040"/>
        <w:gridCol w:w="5976"/>
      </w:tblGrid>
      <w:tr w:rsidR="00EE361E" w:rsidRPr="0083181E" w:rsidTr="007B5322">
        <w:tc>
          <w:tcPr>
            <w:tcW w:w="5040" w:type="dxa"/>
          </w:tcPr>
          <w:p w:rsidR="00EE361E" w:rsidRPr="0083181E" w:rsidRDefault="007532DA" w:rsidP="00EE361E">
            <w:pPr>
              <w:spacing w:after="60"/>
              <w:rPr>
                <w:rFonts w:ascii="Century Gothic" w:hAnsi="Century Gothic"/>
                <w:b/>
                <w:color w:val="262626"/>
                <w:sz w:val="20"/>
              </w:rPr>
            </w:pPr>
            <w:r>
              <w:rPr>
                <w:rFonts w:ascii="Century Gothic" w:hAnsi="Century Gothic"/>
                <w:b/>
                <w:color w:val="262626"/>
                <w:sz w:val="20"/>
              </w:rPr>
              <w:t>A</w:t>
            </w:r>
            <w:r w:rsidR="00EE361E" w:rsidRPr="0083181E">
              <w:rPr>
                <w:rFonts w:ascii="Century Gothic" w:hAnsi="Century Gothic"/>
                <w:b/>
                <w:color w:val="262626"/>
                <w:sz w:val="20"/>
              </w:rPr>
              <w:t>CCEPTED AND AGREED TO:</w:t>
            </w:r>
          </w:p>
          <w:p w:rsidR="00EE361E" w:rsidRPr="0083181E" w:rsidRDefault="00EE361E" w:rsidP="007B5322">
            <w:pPr>
              <w:rPr>
                <w:rFonts w:ascii="Century Gothic" w:hAnsi="Century Gothic"/>
                <w:b/>
                <w:color w:val="262626"/>
                <w:sz w:val="16"/>
                <w:szCs w:val="16"/>
              </w:rPr>
            </w:pPr>
          </w:p>
        </w:tc>
        <w:tc>
          <w:tcPr>
            <w:tcW w:w="5976" w:type="dxa"/>
          </w:tcPr>
          <w:p w:rsidR="00EE361E" w:rsidRDefault="00EE361E" w:rsidP="007B5322">
            <w:pPr>
              <w:rPr>
                <w:rFonts w:ascii="Century Gothic" w:hAnsi="Century Gothic"/>
                <w:b/>
                <w:color w:val="262626"/>
                <w:sz w:val="16"/>
                <w:szCs w:val="16"/>
              </w:rPr>
            </w:pPr>
          </w:p>
          <w:p w:rsidR="00730DBC" w:rsidRDefault="00730DBC" w:rsidP="007B5322">
            <w:pPr>
              <w:rPr>
                <w:rFonts w:ascii="Century Gothic" w:hAnsi="Century Gothic"/>
                <w:b/>
                <w:color w:val="262626"/>
                <w:sz w:val="16"/>
                <w:szCs w:val="16"/>
              </w:rPr>
            </w:pPr>
          </w:p>
          <w:p w:rsidR="00EE361E" w:rsidRPr="0083181E" w:rsidRDefault="00730DBC" w:rsidP="007B5322">
            <w:pPr>
              <w:rPr>
                <w:rFonts w:ascii="Century Gothic" w:hAnsi="Century Gothic"/>
                <w:b/>
                <w:color w:val="262626"/>
                <w:sz w:val="16"/>
                <w:szCs w:val="16"/>
              </w:rPr>
            </w:pPr>
            <w:r>
              <w:rPr>
                <w:rFonts w:ascii="Century Gothic" w:hAnsi="Century Gothic"/>
                <w:b/>
                <w:color w:val="262626"/>
                <w:sz w:val="16"/>
                <w:szCs w:val="16"/>
              </w:rPr>
              <w:t>Hilton</w:t>
            </w:r>
            <w:r w:rsidR="00EE361E">
              <w:rPr>
                <w:rFonts w:ascii="Century Gothic" w:hAnsi="Century Gothic"/>
                <w:b/>
                <w:color w:val="262626"/>
                <w:sz w:val="16"/>
                <w:szCs w:val="16"/>
              </w:rPr>
              <w:t xml:space="preserve"> Orlando</w:t>
            </w:r>
            <w:r>
              <w:rPr>
                <w:rFonts w:ascii="Century Gothic" w:hAnsi="Century Gothic"/>
                <w:b/>
                <w:color w:val="262626"/>
                <w:sz w:val="16"/>
                <w:szCs w:val="16"/>
              </w:rPr>
              <w:t xml:space="preserve"> Bonnet Creek</w:t>
            </w:r>
          </w:p>
        </w:tc>
      </w:tr>
      <w:tr w:rsidR="00EE361E" w:rsidRPr="0083181E" w:rsidTr="007B5322">
        <w:tc>
          <w:tcPr>
            <w:tcW w:w="5040" w:type="dxa"/>
          </w:tcPr>
          <w:p w:rsidR="00EE361E" w:rsidRPr="0083181E" w:rsidRDefault="00EE361E" w:rsidP="007B5322">
            <w:pPr>
              <w:rPr>
                <w:rFonts w:ascii="Century Gothic" w:hAnsi="Century Gothic"/>
                <w:color w:val="262626"/>
                <w:sz w:val="16"/>
                <w:szCs w:val="16"/>
              </w:rPr>
            </w:pPr>
          </w:p>
          <w:p w:rsidR="00EE361E" w:rsidRPr="0083181E" w:rsidRDefault="00EE361E" w:rsidP="007B5322">
            <w:pPr>
              <w:rPr>
                <w:rFonts w:ascii="Century Gothic" w:hAnsi="Century Gothic"/>
                <w:color w:val="262626"/>
                <w:sz w:val="16"/>
                <w:szCs w:val="16"/>
              </w:rPr>
            </w:pPr>
          </w:p>
          <w:p w:rsidR="00EE361E" w:rsidRPr="0083181E" w:rsidRDefault="006C317C" w:rsidP="006C317C">
            <w:pPr>
              <w:ind w:firstLine="720"/>
              <w:rPr>
                <w:rFonts w:ascii="Century Gothic" w:hAnsi="Century Gothic"/>
                <w:color w:val="262626"/>
                <w:sz w:val="16"/>
                <w:szCs w:val="16"/>
              </w:rPr>
            </w:pPr>
            <w:r w:rsidRPr="00B502FC">
              <w:rPr>
                <w:noProof/>
                <w:lang w:val="en-GB" w:eastAsia="en-GB"/>
              </w:rPr>
              <w:drawing>
                <wp:inline distT="0" distB="0" distL="0" distR="0">
                  <wp:extent cx="998220"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220" cy="670560"/>
                          </a:xfrm>
                          <a:prstGeom prst="rect">
                            <a:avLst/>
                          </a:prstGeom>
                          <a:noFill/>
                          <a:ln>
                            <a:noFill/>
                          </a:ln>
                        </pic:spPr>
                      </pic:pic>
                    </a:graphicData>
                  </a:graphic>
                </wp:inline>
              </w:drawing>
            </w:r>
          </w:p>
          <w:p w:rsidR="00EE361E" w:rsidRPr="0083181E" w:rsidRDefault="00EE361E" w:rsidP="007B5322">
            <w:pPr>
              <w:rPr>
                <w:rFonts w:ascii="Century Gothic" w:hAnsi="Century Gothic"/>
                <w:color w:val="262626"/>
                <w:sz w:val="16"/>
                <w:szCs w:val="16"/>
                <w:u w:val="single"/>
              </w:rPr>
            </w:pPr>
            <w:r w:rsidRPr="0083181E">
              <w:rPr>
                <w:rFonts w:ascii="Century Gothic" w:hAnsi="Century Gothic"/>
                <w:color w:val="262626"/>
                <w:sz w:val="16"/>
                <w:szCs w:val="16"/>
              </w:rPr>
              <w:t>By:</w:t>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p>
          <w:p w:rsidR="00EE361E" w:rsidRPr="0083181E" w:rsidRDefault="00EE361E" w:rsidP="007B5322">
            <w:pPr>
              <w:rPr>
                <w:rFonts w:ascii="Century Gothic" w:hAnsi="Century Gothic"/>
                <w:color w:val="262626"/>
                <w:sz w:val="12"/>
                <w:szCs w:val="12"/>
              </w:rPr>
            </w:pPr>
            <w:r w:rsidRPr="0083181E">
              <w:rPr>
                <w:rFonts w:ascii="Century Gothic" w:hAnsi="Century Gothic"/>
                <w:color w:val="262626"/>
                <w:sz w:val="16"/>
                <w:szCs w:val="16"/>
              </w:rPr>
              <w:tab/>
            </w:r>
            <w:r w:rsidRPr="0083181E">
              <w:rPr>
                <w:rFonts w:ascii="Century Gothic" w:hAnsi="Century Gothic"/>
                <w:color w:val="262626"/>
                <w:sz w:val="12"/>
                <w:szCs w:val="12"/>
              </w:rPr>
              <w:t>[sign here]</w:t>
            </w:r>
          </w:p>
        </w:tc>
        <w:tc>
          <w:tcPr>
            <w:tcW w:w="5976" w:type="dxa"/>
          </w:tcPr>
          <w:p w:rsidR="00EE361E" w:rsidRPr="0083181E" w:rsidRDefault="00EE361E" w:rsidP="007B5322">
            <w:pPr>
              <w:rPr>
                <w:rFonts w:ascii="Century Gothic" w:hAnsi="Century Gothic"/>
                <w:color w:val="262626"/>
                <w:sz w:val="16"/>
                <w:szCs w:val="16"/>
              </w:rPr>
            </w:pPr>
          </w:p>
          <w:p w:rsidR="00EE361E" w:rsidRPr="0083181E" w:rsidRDefault="00EE361E" w:rsidP="007B5322">
            <w:pPr>
              <w:rPr>
                <w:rFonts w:ascii="Century Gothic" w:hAnsi="Century Gothic"/>
                <w:color w:val="262626"/>
                <w:sz w:val="16"/>
                <w:szCs w:val="16"/>
              </w:rPr>
            </w:pPr>
          </w:p>
          <w:p w:rsidR="00EE361E" w:rsidRPr="0083181E" w:rsidRDefault="00EE361E" w:rsidP="007B5322">
            <w:pPr>
              <w:rPr>
                <w:rFonts w:ascii="Century Gothic" w:hAnsi="Century Gothic"/>
                <w:color w:val="262626"/>
                <w:sz w:val="16"/>
                <w:szCs w:val="16"/>
              </w:rPr>
            </w:pPr>
          </w:p>
          <w:p w:rsidR="00EE361E" w:rsidRPr="0083181E" w:rsidRDefault="00EE361E" w:rsidP="007B5322">
            <w:pPr>
              <w:rPr>
                <w:rFonts w:ascii="Century Gothic" w:hAnsi="Century Gothic"/>
                <w:color w:val="262626"/>
                <w:sz w:val="16"/>
                <w:szCs w:val="16"/>
                <w:u w:val="single"/>
              </w:rPr>
            </w:pPr>
            <w:r w:rsidRPr="0083181E">
              <w:rPr>
                <w:rFonts w:ascii="Century Gothic" w:hAnsi="Century Gothic"/>
                <w:color w:val="262626"/>
                <w:sz w:val="16"/>
                <w:szCs w:val="16"/>
              </w:rPr>
              <w:t>By:</w:t>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p>
          <w:p w:rsidR="00EE361E" w:rsidRPr="0083181E" w:rsidRDefault="00EE361E" w:rsidP="007B5322">
            <w:pPr>
              <w:rPr>
                <w:rFonts w:ascii="Century Gothic" w:hAnsi="Century Gothic"/>
                <w:color w:val="262626"/>
                <w:sz w:val="12"/>
                <w:szCs w:val="12"/>
              </w:rPr>
            </w:pPr>
            <w:r w:rsidRPr="0083181E">
              <w:rPr>
                <w:rFonts w:ascii="Century Gothic" w:hAnsi="Century Gothic"/>
                <w:color w:val="262626"/>
                <w:sz w:val="12"/>
                <w:szCs w:val="12"/>
              </w:rPr>
              <w:tab/>
              <w:t>[sign here]</w:t>
            </w:r>
          </w:p>
          <w:p w:rsidR="00EE361E" w:rsidRPr="0083181E" w:rsidRDefault="00EE361E" w:rsidP="007B5322">
            <w:pPr>
              <w:rPr>
                <w:rFonts w:ascii="Century Gothic" w:hAnsi="Century Gothic"/>
                <w:color w:val="262626"/>
                <w:sz w:val="16"/>
                <w:szCs w:val="16"/>
              </w:rPr>
            </w:pPr>
          </w:p>
        </w:tc>
      </w:tr>
      <w:tr w:rsidR="00EE361E" w:rsidRPr="0083181E" w:rsidTr="007B5322">
        <w:tc>
          <w:tcPr>
            <w:tcW w:w="5040"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Name:  </w:t>
            </w:r>
            <w:r w:rsidRPr="0083181E">
              <w:rPr>
                <w:rFonts w:ascii="Century Gothic" w:hAnsi="Century Gothic"/>
                <w:color w:val="262626"/>
                <w:sz w:val="16"/>
                <w:szCs w:val="16"/>
              </w:rPr>
              <w:tab/>
            </w:r>
            <w:r w:rsidR="006C317C">
              <w:rPr>
                <w:rFonts w:ascii="Century Gothic" w:hAnsi="Century Gothic"/>
                <w:color w:val="262626"/>
                <w:sz w:val="16"/>
                <w:szCs w:val="16"/>
              </w:rPr>
              <w:t>Simon Hilton</w:t>
            </w:r>
          </w:p>
        </w:tc>
        <w:tc>
          <w:tcPr>
            <w:tcW w:w="5976"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Name:  </w:t>
            </w:r>
            <w:r w:rsidRPr="0083181E">
              <w:rPr>
                <w:rFonts w:ascii="Century Gothic" w:hAnsi="Century Gothic"/>
                <w:color w:val="262626"/>
                <w:sz w:val="16"/>
                <w:szCs w:val="16"/>
              </w:rPr>
              <w:tab/>
            </w:r>
            <w:r>
              <w:rPr>
                <w:rFonts w:ascii="Century Gothic" w:hAnsi="Century Gothic"/>
                <w:color w:val="262626"/>
                <w:sz w:val="16"/>
                <w:szCs w:val="16"/>
              </w:rPr>
              <w:t>Eva Cooper</w:t>
            </w:r>
          </w:p>
        </w:tc>
      </w:tr>
      <w:tr w:rsidR="00EE361E" w:rsidRPr="0083181E" w:rsidTr="007B5322">
        <w:tc>
          <w:tcPr>
            <w:tcW w:w="5040" w:type="dxa"/>
          </w:tcPr>
          <w:p w:rsidR="00EE361E" w:rsidRPr="0083181E" w:rsidRDefault="00EE361E" w:rsidP="006C317C">
            <w:pPr>
              <w:rPr>
                <w:rFonts w:ascii="Century Gothic" w:hAnsi="Century Gothic"/>
                <w:color w:val="262626"/>
                <w:sz w:val="16"/>
                <w:szCs w:val="16"/>
              </w:rPr>
            </w:pPr>
            <w:r>
              <w:rPr>
                <w:rFonts w:ascii="Century Gothic" w:hAnsi="Century Gothic"/>
                <w:color w:val="262626"/>
                <w:sz w:val="16"/>
                <w:szCs w:val="16"/>
              </w:rPr>
              <w:t>Title:  </w:t>
            </w:r>
            <w:r w:rsidR="006C317C">
              <w:rPr>
                <w:rFonts w:ascii="Century Gothic" w:hAnsi="Century Gothic"/>
                <w:color w:val="262626"/>
                <w:sz w:val="16"/>
                <w:szCs w:val="16"/>
              </w:rPr>
              <w:t>Head of Product</w:t>
            </w:r>
          </w:p>
        </w:tc>
        <w:tc>
          <w:tcPr>
            <w:tcW w:w="5976"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Title:  </w:t>
            </w:r>
            <w:r w:rsidRPr="0083181E">
              <w:rPr>
                <w:rFonts w:ascii="Century Gothic" w:hAnsi="Century Gothic"/>
                <w:color w:val="262626"/>
                <w:sz w:val="16"/>
                <w:szCs w:val="16"/>
              </w:rPr>
              <w:tab/>
            </w:r>
            <w:r>
              <w:rPr>
                <w:rFonts w:ascii="Century Gothic" w:hAnsi="Century Gothic"/>
                <w:color w:val="262626"/>
                <w:sz w:val="16"/>
                <w:szCs w:val="16"/>
              </w:rPr>
              <w:t>Director of Leisure sales</w:t>
            </w:r>
          </w:p>
        </w:tc>
      </w:tr>
      <w:tr w:rsidR="00EE361E" w:rsidRPr="0083181E" w:rsidTr="007B5322">
        <w:tc>
          <w:tcPr>
            <w:tcW w:w="5040"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Date:  </w:t>
            </w:r>
            <w:r w:rsidRPr="0083181E">
              <w:rPr>
                <w:rFonts w:ascii="Century Gothic" w:hAnsi="Century Gothic"/>
                <w:color w:val="262626"/>
                <w:sz w:val="16"/>
                <w:szCs w:val="16"/>
              </w:rPr>
              <w:tab/>
            </w:r>
            <w:r w:rsidR="006C317C">
              <w:rPr>
                <w:rFonts w:ascii="Century Gothic" w:hAnsi="Century Gothic"/>
                <w:color w:val="262626"/>
                <w:sz w:val="16"/>
                <w:szCs w:val="16"/>
              </w:rPr>
              <w:t>14</w:t>
            </w:r>
            <w:r w:rsidR="006C317C" w:rsidRPr="006C317C">
              <w:rPr>
                <w:rFonts w:ascii="Century Gothic" w:hAnsi="Century Gothic"/>
                <w:color w:val="262626"/>
                <w:sz w:val="16"/>
                <w:szCs w:val="16"/>
                <w:vertAlign w:val="superscript"/>
              </w:rPr>
              <w:t>th</w:t>
            </w:r>
            <w:r w:rsidR="006C317C">
              <w:rPr>
                <w:rFonts w:ascii="Century Gothic" w:hAnsi="Century Gothic"/>
                <w:color w:val="262626"/>
                <w:sz w:val="16"/>
                <w:szCs w:val="16"/>
              </w:rPr>
              <w:t xml:space="preserve"> July 2016 </w:t>
            </w:r>
            <w:bookmarkStart w:id="0" w:name="_GoBack"/>
            <w:bookmarkEnd w:id="0"/>
            <w:r w:rsidR="00F750DF" w:rsidRPr="0083181E">
              <w:rPr>
                <w:rFonts w:ascii="Century Gothic" w:hAnsi="Century Gothic"/>
                <w:color w:val="262626"/>
                <w:sz w:val="16"/>
                <w:szCs w:val="16"/>
              </w:rPr>
              <w:fldChar w:fldCharType="begin">
                <w:ffData>
                  <w:name w:val="Text3"/>
                  <w:enabled/>
                  <w:calcOnExit w:val="0"/>
                  <w:textInput/>
                </w:ffData>
              </w:fldChar>
            </w:r>
            <w:bookmarkStart w:id="1" w:name="Text3"/>
            <w:r w:rsidRPr="0083181E">
              <w:rPr>
                <w:rFonts w:ascii="Century Gothic" w:hAnsi="Century Gothic"/>
                <w:color w:val="262626"/>
                <w:sz w:val="16"/>
                <w:szCs w:val="16"/>
              </w:rPr>
              <w:instrText xml:space="preserve"> FORMTEXT </w:instrText>
            </w:r>
            <w:r w:rsidR="00F750DF" w:rsidRPr="0083181E">
              <w:rPr>
                <w:rFonts w:ascii="Century Gothic" w:hAnsi="Century Gothic"/>
                <w:color w:val="262626"/>
                <w:sz w:val="16"/>
                <w:szCs w:val="16"/>
              </w:rPr>
            </w:r>
            <w:r w:rsidR="00F750DF" w:rsidRPr="0083181E">
              <w:rPr>
                <w:rFonts w:ascii="Century Gothic" w:hAnsi="Century Gothic"/>
                <w:color w:val="262626"/>
                <w:sz w:val="16"/>
                <w:szCs w:val="16"/>
              </w:rPr>
              <w:fldChar w:fldCharType="separate"/>
            </w:r>
            <w:r w:rsidRPr="0083181E">
              <w:rPr>
                <w:rFonts w:ascii="Arial" w:hAnsi="Arial"/>
                <w:noProof/>
                <w:color w:val="262626"/>
                <w:sz w:val="16"/>
                <w:szCs w:val="16"/>
              </w:rPr>
              <w:t> </w:t>
            </w:r>
            <w:r w:rsidRPr="0083181E">
              <w:rPr>
                <w:rFonts w:ascii="Arial" w:hAnsi="Arial"/>
                <w:noProof/>
                <w:color w:val="262626"/>
                <w:sz w:val="16"/>
                <w:szCs w:val="16"/>
              </w:rPr>
              <w:t> </w:t>
            </w:r>
            <w:r w:rsidRPr="0083181E">
              <w:rPr>
                <w:rFonts w:ascii="Arial" w:hAnsi="Arial"/>
                <w:noProof/>
                <w:color w:val="262626"/>
                <w:sz w:val="16"/>
                <w:szCs w:val="16"/>
              </w:rPr>
              <w:t> </w:t>
            </w:r>
            <w:r w:rsidRPr="0083181E">
              <w:rPr>
                <w:rFonts w:ascii="Arial" w:hAnsi="Arial"/>
                <w:noProof/>
                <w:color w:val="262626"/>
                <w:sz w:val="16"/>
                <w:szCs w:val="16"/>
              </w:rPr>
              <w:t> </w:t>
            </w:r>
            <w:r w:rsidRPr="0083181E">
              <w:rPr>
                <w:rFonts w:ascii="Arial" w:hAnsi="Arial"/>
                <w:noProof/>
                <w:color w:val="262626"/>
                <w:sz w:val="16"/>
                <w:szCs w:val="16"/>
              </w:rPr>
              <w:t> </w:t>
            </w:r>
            <w:r w:rsidR="00F750DF" w:rsidRPr="0083181E">
              <w:rPr>
                <w:rFonts w:ascii="Century Gothic" w:hAnsi="Century Gothic"/>
                <w:color w:val="262626"/>
                <w:sz w:val="16"/>
                <w:szCs w:val="16"/>
              </w:rPr>
              <w:fldChar w:fldCharType="end"/>
            </w:r>
            <w:bookmarkEnd w:id="1"/>
          </w:p>
        </w:tc>
        <w:tc>
          <w:tcPr>
            <w:tcW w:w="5976"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Date:  </w:t>
            </w:r>
            <w:r w:rsidRPr="0083181E">
              <w:rPr>
                <w:rFonts w:ascii="Century Gothic" w:hAnsi="Century Gothic"/>
                <w:color w:val="262626"/>
                <w:sz w:val="16"/>
                <w:szCs w:val="16"/>
              </w:rPr>
              <w:tab/>
            </w:r>
          </w:p>
        </w:tc>
      </w:tr>
      <w:tr w:rsidR="00EE361E" w:rsidRPr="0083181E" w:rsidTr="007B5322">
        <w:tc>
          <w:tcPr>
            <w:tcW w:w="5040" w:type="dxa"/>
          </w:tcPr>
          <w:p w:rsidR="00EE361E" w:rsidRPr="0083181E" w:rsidRDefault="00EE361E" w:rsidP="007B5322">
            <w:pPr>
              <w:rPr>
                <w:rFonts w:ascii="Century Gothic" w:hAnsi="Century Gothic"/>
                <w:color w:val="262626"/>
                <w:sz w:val="16"/>
                <w:szCs w:val="16"/>
              </w:rPr>
            </w:pPr>
          </w:p>
        </w:tc>
        <w:tc>
          <w:tcPr>
            <w:tcW w:w="5976" w:type="dxa"/>
          </w:tcPr>
          <w:p w:rsidR="00EE361E" w:rsidRPr="0083181E" w:rsidRDefault="00EE361E" w:rsidP="00DC0807">
            <w:pPr>
              <w:rPr>
                <w:rFonts w:ascii="Century Gothic" w:hAnsi="Century Gothic"/>
                <w:color w:val="262626"/>
                <w:sz w:val="16"/>
                <w:szCs w:val="16"/>
              </w:rPr>
            </w:pPr>
            <w:r w:rsidRPr="0083181E">
              <w:rPr>
                <w:rFonts w:ascii="Century Gothic" w:hAnsi="Century Gothic"/>
                <w:color w:val="262626"/>
                <w:sz w:val="16"/>
                <w:szCs w:val="16"/>
              </w:rPr>
              <w:t>Billing Contact: </w:t>
            </w:r>
            <w:r w:rsidRPr="0083181E">
              <w:rPr>
                <w:rFonts w:ascii="Century Gothic" w:hAnsi="Century Gothic"/>
                <w:color w:val="262626"/>
                <w:sz w:val="16"/>
                <w:szCs w:val="16"/>
              </w:rPr>
              <w:tab/>
              <w:t> </w:t>
            </w:r>
            <w:r w:rsidR="00DC0807">
              <w:rPr>
                <w:rFonts w:ascii="Century Gothic" w:hAnsi="Century Gothic"/>
                <w:color w:val="262626"/>
                <w:sz w:val="16"/>
                <w:szCs w:val="16"/>
              </w:rPr>
              <w:t>Clay Stewart</w:t>
            </w:r>
            <w:r>
              <w:rPr>
                <w:rFonts w:ascii="Century Gothic" w:hAnsi="Century Gothic"/>
                <w:color w:val="262626"/>
                <w:sz w:val="16"/>
                <w:szCs w:val="16"/>
              </w:rPr>
              <w:t>, Director of Finance</w:t>
            </w:r>
          </w:p>
        </w:tc>
      </w:tr>
    </w:tbl>
    <w:p w:rsidR="00EE361E" w:rsidRDefault="00EE361E" w:rsidP="00EE361E">
      <w:pPr>
        <w:spacing w:after="120"/>
        <w:jc w:val="both"/>
        <w:rPr>
          <w:rFonts w:ascii="Century Gothic" w:hAnsi="Century Gothic"/>
          <w:noProof/>
          <w:color w:val="404040"/>
          <w:szCs w:val="18"/>
        </w:rPr>
      </w:pPr>
    </w:p>
    <w:sectPr w:rsidR="00EE361E" w:rsidSect="007532DA">
      <w:headerReference w:type="default" r:id="rId9"/>
      <w:footerReference w:type="even" r:id="rId10"/>
      <w:footerReference w:type="default" r:id="rId11"/>
      <w:headerReference w:type="first" r:id="rId12"/>
      <w:pgSz w:w="12240" w:h="15840" w:code="1"/>
      <w:pgMar w:top="720" w:right="720" w:bottom="720" w:left="720" w:header="360" w:footer="36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122" w:rsidRDefault="00C82122">
      <w:r>
        <w:separator/>
      </w:r>
    </w:p>
  </w:endnote>
  <w:endnote w:type="continuationSeparator" w:id="0">
    <w:p w:rsidR="00C82122" w:rsidRDefault="00C8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396" w:rsidRDefault="00F750DF">
    <w:pPr>
      <w:pStyle w:val="Footer"/>
      <w:framePr w:wrap="around" w:vAnchor="text" w:hAnchor="margin" w:xAlign="center" w:y="1"/>
      <w:rPr>
        <w:rStyle w:val="PageNumber"/>
      </w:rPr>
    </w:pPr>
    <w:r>
      <w:rPr>
        <w:rStyle w:val="PageNumber"/>
      </w:rPr>
      <w:fldChar w:fldCharType="begin"/>
    </w:r>
    <w:r w:rsidR="00CF7396">
      <w:rPr>
        <w:rStyle w:val="PageNumber"/>
      </w:rPr>
      <w:instrText xml:space="preserve">PAGE  </w:instrText>
    </w:r>
    <w:r>
      <w:rPr>
        <w:rStyle w:val="PageNumber"/>
      </w:rPr>
      <w:fldChar w:fldCharType="separate"/>
    </w:r>
    <w:r w:rsidR="00CF7396">
      <w:rPr>
        <w:rStyle w:val="PageNumber"/>
      </w:rPr>
      <w:t>2</w:t>
    </w:r>
    <w:r>
      <w:rPr>
        <w:rStyle w:val="PageNumber"/>
      </w:rPr>
      <w:fldChar w:fldCharType="end"/>
    </w:r>
  </w:p>
  <w:p w:rsidR="00CF7396" w:rsidRDefault="00CF7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396" w:rsidRDefault="00D465BF">
    <w:pPr>
      <w:pStyle w:val="Footer"/>
    </w:pPr>
    <w:r>
      <w:fldChar w:fldCharType="begin"/>
    </w:r>
    <w:r>
      <w:instrText xml:space="preserve"> PAGE   \* MERGEFORMAT </w:instrText>
    </w:r>
    <w:r>
      <w:fldChar w:fldCharType="separate"/>
    </w:r>
    <w:r w:rsidR="006C317C">
      <w:rPr>
        <w:noProof/>
      </w:rPr>
      <w:t>1</w:t>
    </w:r>
    <w:r>
      <w:rPr>
        <w:noProof/>
      </w:rPr>
      <w:fldChar w:fldCharType="end"/>
    </w:r>
    <w:r w:rsidR="00CF7396">
      <w:tab/>
      <w:t xml:space="preserve">                                             </w:t>
    </w:r>
    <w:r w:rsidR="00CF7396">
      <w:tab/>
      <w:t>Hilton Orlando Bonnet Creek Net Receptive Rate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122" w:rsidRDefault="00C82122">
      <w:r>
        <w:separator/>
      </w:r>
    </w:p>
  </w:footnote>
  <w:footnote w:type="continuationSeparator" w:id="0">
    <w:p w:rsidR="00C82122" w:rsidRDefault="00C8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400"/>
      <w:gridCol w:w="5400"/>
    </w:tblGrid>
    <w:tr w:rsidR="00CF7396" w:rsidTr="00DD211F">
      <w:trPr>
        <w:trHeight w:val="735"/>
      </w:trPr>
      <w:tc>
        <w:tcPr>
          <w:tcW w:w="2500" w:type="pct"/>
          <w:tcBorders>
            <w:bottom w:val="single" w:sz="4" w:space="0" w:color="auto"/>
          </w:tcBorders>
        </w:tcPr>
        <w:p w:rsidR="00CF7396" w:rsidRPr="00D3571B" w:rsidRDefault="00CF7396" w:rsidP="00E23AD1">
          <w:pPr>
            <w:pStyle w:val="Header"/>
            <w:rPr>
              <w:rFonts w:ascii="Century Gothic" w:hAnsi="Century Gothic"/>
              <w:bCs/>
              <w:color w:val="auto"/>
              <w:szCs w:val="18"/>
            </w:rPr>
          </w:pPr>
          <w:r>
            <w:rPr>
              <w:rFonts w:ascii="Century Gothic" w:hAnsi="Century Gothic"/>
              <w:bCs/>
              <w:noProof/>
              <w:color w:val="auto"/>
              <w:sz w:val="20"/>
              <w:szCs w:val="18"/>
              <w:lang w:val="en-GB" w:eastAsia="en-GB"/>
            </w:rPr>
            <w:drawing>
              <wp:inline distT="0" distB="0" distL="0" distR="0">
                <wp:extent cx="1800225" cy="876300"/>
                <wp:effectExtent l="19050" t="0" r="9525" b="0"/>
                <wp:docPr id="1" name="Picture 1" descr="OrlandoBonnetCreek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landoBonnetCreek_K"/>
                        <pic:cNvPicPr>
                          <a:picLocks noChangeAspect="1" noChangeArrowheads="1"/>
                        </pic:cNvPicPr>
                      </pic:nvPicPr>
                      <pic:blipFill>
                        <a:blip r:embed="rId1"/>
                        <a:srcRect/>
                        <a:stretch>
                          <a:fillRect/>
                        </a:stretch>
                      </pic:blipFill>
                      <pic:spPr bwMode="auto">
                        <a:xfrm>
                          <a:off x="0" y="0"/>
                          <a:ext cx="1800225" cy="876300"/>
                        </a:xfrm>
                        <a:prstGeom prst="rect">
                          <a:avLst/>
                        </a:prstGeom>
                        <a:noFill/>
                        <a:ln w="9525">
                          <a:noFill/>
                          <a:miter lim="800000"/>
                          <a:headEnd/>
                          <a:tailEnd/>
                        </a:ln>
                      </pic:spPr>
                    </pic:pic>
                  </a:graphicData>
                </a:graphic>
              </wp:inline>
            </w:drawing>
          </w:r>
        </w:p>
      </w:tc>
      <w:tc>
        <w:tcPr>
          <w:tcW w:w="2500" w:type="pct"/>
          <w:tcBorders>
            <w:bottom w:val="single" w:sz="4" w:space="0" w:color="auto"/>
          </w:tcBorders>
          <w:vAlign w:val="bottom"/>
        </w:tcPr>
        <w:p w:rsidR="00CF7396" w:rsidRPr="00D3571B" w:rsidRDefault="00CF7396" w:rsidP="00DD211F">
          <w:pPr>
            <w:pStyle w:val="Header"/>
            <w:jc w:val="right"/>
            <w:rPr>
              <w:rFonts w:ascii="Century Gothic" w:hAnsi="Century Gothic"/>
              <w:bCs/>
              <w:noProof/>
              <w:color w:val="auto"/>
              <w:szCs w:val="18"/>
            </w:rPr>
          </w:pPr>
        </w:p>
      </w:tc>
    </w:tr>
  </w:tbl>
  <w:p w:rsidR="00CF7396" w:rsidRPr="00DE39DD" w:rsidRDefault="00CF7396" w:rsidP="00DE3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515"/>
      <w:gridCol w:w="5515"/>
    </w:tblGrid>
    <w:tr w:rsidR="00CF7396" w:rsidTr="00DE39DD">
      <w:trPr>
        <w:trHeight w:val="735"/>
      </w:trPr>
      <w:tc>
        <w:tcPr>
          <w:tcW w:w="2500" w:type="pct"/>
          <w:tcBorders>
            <w:bottom w:val="single" w:sz="4" w:space="0" w:color="auto"/>
          </w:tcBorders>
        </w:tcPr>
        <w:p w:rsidR="00CF7396" w:rsidRPr="00D3571B" w:rsidRDefault="00CF7396" w:rsidP="00DE39DD">
          <w:pPr>
            <w:pStyle w:val="Header"/>
            <w:rPr>
              <w:rFonts w:ascii="Century Gothic" w:hAnsi="Century Gothic"/>
              <w:bCs/>
              <w:color w:val="auto"/>
              <w:szCs w:val="18"/>
            </w:rPr>
          </w:pPr>
          <w:r>
            <w:rPr>
              <w:rFonts w:ascii="Century Gothic" w:hAnsi="Century Gothic"/>
              <w:bCs/>
              <w:noProof/>
              <w:color w:val="auto"/>
              <w:szCs w:val="18"/>
              <w:lang w:val="en-GB" w:eastAsia="en-GB"/>
            </w:rPr>
            <w:drawing>
              <wp:inline distT="0" distB="0" distL="0" distR="0">
                <wp:extent cx="819150" cy="419100"/>
                <wp:effectExtent l="19050" t="0" r="0" b="0"/>
                <wp:docPr id="2" name="Picture 2" descr="WAOne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Onew-b"/>
                        <pic:cNvPicPr>
                          <a:picLocks noChangeAspect="1" noChangeArrowheads="1"/>
                        </pic:cNvPicPr>
                      </pic:nvPicPr>
                      <pic:blipFill>
                        <a:blip r:embed="rId1"/>
                        <a:srcRect/>
                        <a:stretch>
                          <a:fillRect/>
                        </a:stretch>
                      </pic:blipFill>
                      <pic:spPr bwMode="auto">
                        <a:xfrm>
                          <a:off x="0" y="0"/>
                          <a:ext cx="819150" cy="419100"/>
                        </a:xfrm>
                        <a:prstGeom prst="rect">
                          <a:avLst/>
                        </a:prstGeom>
                        <a:noFill/>
                        <a:ln w="9525">
                          <a:noFill/>
                          <a:miter lim="800000"/>
                          <a:headEnd/>
                          <a:tailEnd/>
                        </a:ln>
                      </pic:spPr>
                    </pic:pic>
                  </a:graphicData>
                </a:graphic>
              </wp:inline>
            </w:drawing>
          </w:r>
        </w:p>
      </w:tc>
      <w:tc>
        <w:tcPr>
          <w:tcW w:w="2500" w:type="pct"/>
          <w:tcBorders>
            <w:bottom w:val="single" w:sz="4" w:space="0" w:color="auto"/>
          </w:tcBorders>
          <w:vAlign w:val="bottom"/>
        </w:tcPr>
        <w:p w:rsidR="00CF7396" w:rsidRPr="00D3571B" w:rsidRDefault="00CF7396" w:rsidP="00D3571B">
          <w:pPr>
            <w:pStyle w:val="Header"/>
            <w:jc w:val="right"/>
            <w:rPr>
              <w:rFonts w:ascii="Century Gothic" w:hAnsi="Century Gothic"/>
              <w:bCs/>
              <w:noProof/>
              <w:color w:val="auto"/>
              <w:szCs w:val="18"/>
            </w:rPr>
          </w:pPr>
          <w:r w:rsidRPr="00D3571B">
            <w:rPr>
              <w:rFonts w:ascii="Century Gothic" w:hAnsi="Century Gothic"/>
              <w:bCs/>
              <w:color w:val="auto"/>
              <w:szCs w:val="18"/>
            </w:rPr>
            <w:t>Waldorf Astoria</w:t>
          </w:r>
          <w:r>
            <w:rPr>
              <w:rFonts w:ascii="Century Gothic" w:hAnsi="Century Gothic"/>
              <w:bCs/>
              <w:color w:val="auto"/>
              <w:szCs w:val="18"/>
            </w:rPr>
            <w:t>®</w:t>
          </w:r>
          <w:r w:rsidRPr="00D3571B">
            <w:rPr>
              <w:rFonts w:ascii="Century Gothic" w:hAnsi="Century Gothic"/>
              <w:bCs/>
              <w:color w:val="auto"/>
              <w:szCs w:val="18"/>
            </w:rPr>
            <w:t xml:space="preserve"> Orlando</w:t>
          </w:r>
        </w:p>
      </w:tc>
    </w:tr>
  </w:tbl>
  <w:p w:rsidR="00CF7396" w:rsidRDefault="00CF7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0966"/>
    <w:multiLevelType w:val="hybridMultilevel"/>
    <w:tmpl w:val="7B4E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6701C"/>
    <w:multiLevelType w:val="hybridMultilevel"/>
    <w:tmpl w:val="5F5018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7E147B9"/>
    <w:multiLevelType w:val="hybridMultilevel"/>
    <w:tmpl w:val="B606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94C16"/>
    <w:multiLevelType w:val="hybridMultilevel"/>
    <w:tmpl w:val="4240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9193A"/>
    <w:multiLevelType w:val="hybridMultilevel"/>
    <w:tmpl w:val="F0EC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320FD"/>
    <w:multiLevelType w:val="hybridMultilevel"/>
    <w:tmpl w:val="88CC8A5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6AA91CE2"/>
    <w:multiLevelType w:val="hybridMultilevel"/>
    <w:tmpl w:val="3F16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C1FC2"/>
    <w:multiLevelType w:val="hybridMultilevel"/>
    <w:tmpl w:val="FAB21A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9812A58"/>
    <w:multiLevelType w:val="hybridMultilevel"/>
    <w:tmpl w:val="763E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4"/>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12"/>
    <w:rsid w:val="0000158A"/>
    <w:rsid w:val="00010E22"/>
    <w:rsid w:val="000121D3"/>
    <w:rsid w:val="000364E4"/>
    <w:rsid w:val="000417B4"/>
    <w:rsid w:val="00043787"/>
    <w:rsid w:val="00044718"/>
    <w:rsid w:val="000706B5"/>
    <w:rsid w:val="00075913"/>
    <w:rsid w:val="00076A10"/>
    <w:rsid w:val="000800AA"/>
    <w:rsid w:val="000821A1"/>
    <w:rsid w:val="000845A8"/>
    <w:rsid w:val="00086A05"/>
    <w:rsid w:val="000918AD"/>
    <w:rsid w:val="000A4041"/>
    <w:rsid w:val="000A7A5D"/>
    <w:rsid w:val="000B757E"/>
    <w:rsid w:val="000C261C"/>
    <w:rsid w:val="000C518B"/>
    <w:rsid w:val="000C7609"/>
    <w:rsid w:val="000D0DE6"/>
    <w:rsid w:val="000E0C97"/>
    <w:rsid w:val="000E525C"/>
    <w:rsid w:val="000F1C1C"/>
    <w:rsid w:val="000F3725"/>
    <w:rsid w:val="000F4EEF"/>
    <w:rsid w:val="0010121E"/>
    <w:rsid w:val="00104B69"/>
    <w:rsid w:val="00106417"/>
    <w:rsid w:val="00114AF1"/>
    <w:rsid w:val="00120A09"/>
    <w:rsid w:val="00124A22"/>
    <w:rsid w:val="00137FAF"/>
    <w:rsid w:val="00145393"/>
    <w:rsid w:val="00155D2F"/>
    <w:rsid w:val="001663A1"/>
    <w:rsid w:val="00167E94"/>
    <w:rsid w:val="00175E73"/>
    <w:rsid w:val="0017710E"/>
    <w:rsid w:val="0018093B"/>
    <w:rsid w:val="001812F9"/>
    <w:rsid w:val="00182D6E"/>
    <w:rsid w:val="00183DCE"/>
    <w:rsid w:val="00184DFC"/>
    <w:rsid w:val="00186D12"/>
    <w:rsid w:val="00190157"/>
    <w:rsid w:val="00192896"/>
    <w:rsid w:val="001944F5"/>
    <w:rsid w:val="0019501F"/>
    <w:rsid w:val="001A3805"/>
    <w:rsid w:val="001A398A"/>
    <w:rsid w:val="001B15B9"/>
    <w:rsid w:val="001C4920"/>
    <w:rsid w:val="001C5F64"/>
    <w:rsid w:val="001D3A0A"/>
    <w:rsid w:val="001E2CB4"/>
    <w:rsid w:val="001E5EDE"/>
    <w:rsid w:val="001E7C4C"/>
    <w:rsid w:val="001F67E3"/>
    <w:rsid w:val="001F7927"/>
    <w:rsid w:val="002018F7"/>
    <w:rsid w:val="002033A1"/>
    <w:rsid w:val="00206115"/>
    <w:rsid w:val="00206662"/>
    <w:rsid w:val="00211D70"/>
    <w:rsid w:val="00211FC0"/>
    <w:rsid w:val="00215410"/>
    <w:rsid w:val="00220BED"/>
    <w:rsid w:val="00224EE3"/>
    <w:rsid w:val="00226ECE"/>
    <w:rsid w:val="00226F1E"/>
    <w:rsid w:val="0023142F"/>
    <w:rsid w:val="002315DF"/>
    <w:rsid w:val="00233900"/>
    <w:rsid w:val="00236712"/>
    <w:rsid w:val="00240914"/>
    <w:rsid w:val="00246143"/>
    <w:rsid w:val="00256745"/>
    <w:rsid w:val="00261F1D"/>
    <w:rsid w:val="00266A89"/>
    <w:rsid w:val="002701A2"/>
    <w:rsid w:val="002706C8"/>
    <w:rsid w:val="002707B9"/>
    <w:rsid w:val="002755BB"/>
    <w:rsid w:val="00276025"/>
    <w:rsid w:val="002762E5"/>
    <w:rsid w:val="0027669D"/>
    <w:rsid w:val="002907C5"/>
    <w:rsid w:val="00295FD9"/>
    <w:rsid w:val="002A00B7"/>
    <w:rsid w:val="002A12BF"/>
    <w:rsid w:val="002A7A30"/>
    <w:rsid w:val="002B266E"/>
    <w:rsid w:val="002B5118"/>
    <w:rsid w:val="002C01D8"/>
    <w:rsid w:val="002C0957"/>
    <w:rsid w:val="002C3E34"/>
    <w:rsid w:val="002C606D"/>
    <w:rsid w:val="002D0F76"/>
    <w:rsid w:val="002F52F4"/>
    <w:rsid w:val="00302F03"/>
    <w:rsid w:val="0031182D"/>
    <w:rsid w:val="00315564"/>
    <w:rsid w:val="00317A5A"/>
    <w:rsid w:val="003200C3"/>
    <w:rsid w:val="00320107"/>
    <w:rsid w:val="00321C82"/>
    <w:rsid w:val="00335705"/>
    <w:rsid w:val="00341625"/>
    <w:rsid w:val="00347C80"/>
    <w:rsid w:val="003517BB"/>
    <w:rsid w:val="003554D0"/>
    <w:rsid w:val="003557E2"/>
    <w:rsid w:val="003579AD"/>
    <w:rsid w:val="003606FE"/>
    <w:rsid w:val="0036079F"/>
    <w:rsid w:val="00360DED"/>
    <w:rsid w:val="00363178"/>
    <w:rsid w:val="003663B3"/>
    <w:rsid w:val="003673BC"/>
    <w:rsid w:val="00370AAC"/>
    <w:rsid w:val="00375922"/>
    <w:rsid w:val="00383557"/>
    <w:rsid w:val="003871EB"/>
    <w:rsid w:val="003B5E43"/>
    <w:rsid w:val="003D15ED"/>
    <w:rsid w:val="003D54FF"/>
    <w:rsid w:val="003D7A3B"/>
    <w:rsid w:val="003E7610"/>
    <w:rsid w:val="00401E1B"/>
    <w:rsid w:val="00412294"/>
    <w:rsid w:val="00422B6C"/>
    <w:rsid w:val="0042614A"/>
    <w:rsid w:val="004316AD"/>
    <w:rsid w:val="00433817"/>
    <w:rsid w:val="0044124C"/>
    <w:rsid w:val="00453FBC"/>
    <w:rsid w:val="0045460A"/>
    <w:rsid w:val="00461802"/>
    <w:rsid w:val="004674A2"/>
    <w:rsid w:val="00470546"/>
    <w:rsid w:val="00471E0F"/>
    <w:rsid w:val="00473434"/>
    <w:rsid w:val="00490374"/>
    <w:rsid w:val="0049150B"/>
    <w:rsid w:val="00495CFC"/>
    <w:rsid w:val="004B1B22"/>
    <w:rsid w:val="004C2058"/>
    <w:rsid w:val="004C2622"/>
    <w:rsid w:val="004D0C99"/>
    <w:rsid w:val="004D3215"/>
    <w:rsid w:val="004E3308"/>
    <w:rsid w:val="004E4BD5"/>
    <w:rsid w:val="004E6879"/>
    <w:rsid w:val="004F04EC"/>
    <w:rsid w:val="00500DA7"/>
    <w:rsid w:val="00500FD3"/>
    <w:rsid w:val="0050336F"/>
    <w:rsid w:val="005035FC"/>
    <w:rsid w:val="00505536"/>
    <w:rsid w:val="00524672"/>
    <w:rsid w:val="005267E0"/>
    <w:rsid w:val="00534B69"/>
    <w:rsid w:val="00544A5B"/>
    <w:rsid w:val="00545F15"/>
    <w:rsid w:val="00546D1D"/>
    <w:rsid w:val="00564019"/>
    <w:rsid w:val="00567770"/>
    <w:rsid w:val="00567918"/>
    <w:rsid w:val="00570131"/>
    <w:rsid w:val="00582788"/>
    <w:rsid w:val="005848B9"/>
    <w:rsid w:val="005864FD"/>
    <w:rsid w:val="00587538"/>
    <w:rsid w:val="0058753D"/>
    <w:rsid w:val="00590DFC"/>
    <w:rsid w:val="00591E0E"/>
    <w:rsid w:val="00592309"/>
    <w:rsid w:val="005A1866"/>
    <w:rsid w:val="005A670E"/>
    <w:rsid w:val="005A677C"/>
    <w:rsid w:val="005A7AF9"/>
    <w:rsid w:val="005B3272"/>
    <w:rsid w:val="005C2B57"/>
    <w:rsid w:val="005C4F94"/>
    <w:rsid w:val="005C5D93"/>
    <w:rsid w:val="005E27F6"/>
    <w:rsid w:val="005E6169"/>
    <w:rsid w:val="005E65C9"/>
    <w:rsid w:val="005F6FC6"/>
    <w:rsid w:val="006000B6"/>
    <w:rsid w:val="00600977"/>
    <w:rsid w:val="00600A7C"/>
    <w:rsid w:val="00617DAD"/>
    <w:rsid w:val="00621A4F"/>
    <w:rsid w:val="006256AF"/>
    <w:rsid w:val="00626778"/>
    <w:rsid w:val="00631114"/>
    <w:rsid w:val="006315A2"/>
    <w:rsid w:val="00636BDB"/>
    <w:rsid w:val="0063741E"/>
    <w:rsid w:val="00643084"/>
    <w:rsid w:val="006569E2"/>
    <w:rsid w:val="0068459F"/>
    <w:rsid w:val="00691287"/>
    <w:rsid w:val="006A7315"/>
    <w:rsid w:val="006A73C4"/>
    <w:rsid w:val="006B58DA"/>
    <w:rsid w:val="006B5B5B"/>
    <w:rsid w:val="006C317C"/>
    <w:rsid w:val="006E0719"/>
    <w:rsid w:val="006E0AF5"/>
    <w:rsid w:val="006E1058"/>
    <w:rsid w:val="006F0597"/>
    <w:rsid w:val="006F1660"/>
    <w:rsid w:val="006F286F"/>
    <w:rsid w:val="006F388E"/>
    <w:rsid w:val="00705914"/>
    <w:rsid w:val="00715C47"/>
    <w:rsid w:val="00716585"/>
    <w:rsid w:val="00722FE6"/>
    <w:rsid w:val="007232BB"/>
    <w:rsid w:val="007259A5"/>
    <w:rsid w:val="00730DBC"/>
    <w:rsid w:val="00732CF8"/>
    <w:rsid w:val="007366DF"/>
    <w:rsid w:val="007371B0"/>
    <w:rsid w:val="007400C2"/>
    <w:rsid w:val="0075141B"/>
    <w:rsid w:val="007532DA"/>
    <w:rsid w:val="0075653C"/>
    <w:rsid w:val="00762564"/>
    <w:rsid w:val="0076307C"/>
    <w:rsid w:val="007709DE"/>
    <w:rsid w:val="00781AEF"/>
    <w:rsid w:val="0078207A"/>
    <w:rsid w:val="00790072"/>
    <w:rsid w:val="0079129E"/>
    <w:rsid w:val="007935B5"/>
    <w:rsid w:val="00793666"/>
    <w:rsid w:val="007A08A2"/>
    <w:rsid w:val="007A443F"/>
    <w:rsid w:val="007A5975"/>
    <w:rsid w:val="007B4488"/>
    <w:rsid w:val="007B5322"/>
    <w:rsid w:val="007C0107"/>
    <w:rsid w:val="007C328E"/>
    <w:rsid w:val="007E6322"/>
    <w:rsid w:val="007F08DD"/>
    <w:rsid w:val="007F2496"/>
    <w:rsid w:val="00800143"/>
    <w:rsid w:val="008038B7"/>
    <w:rsid w:val="00805FB4"/>
    <w:rsid w:val="008118C3"/>
    <w:rsid w:val="00816CF6"/>
    <w:rsid w:val="00820F41"/>
    <w:rsid w:val="0082170C"/>
    <w:rsid w:val="00821977"/>
    <w:rsid w:val="0083181E"/>
    <w:rsid w:val="008325D3"/>
    <w:rsid w:val="00834DE3"/>
    <w:rsid w:val="0083545B"/>
    <w:rsid w:val="00835E5C"/>
    <w:rsid w:val="00836A00"/>
    <w:rsid w:val="00837196"/>
    <w:rsid w:val="00841818"/>
    <w:rsid w:val="00843C6B"/>
    <w:rsid w:val="00850287"/>
    <w:rsid w:val="0085735C"/>
    <w:rsid w:val="00857D87"/>
    <w:rsid w:val="008816AF"/>
    <w:rsid w:val="0089037F"/>
    <w:rsid w:val="0089129C"/>
    <w:rsid w:val="0089344A"/>
    <w:rsid w:val="00893EF3"/>
    <w:rsid w:val="00894A88"/>
    <w:rsid w:val="008A1687"/>
    <w:rsid w:val="008A26CB"/>
    <w:rsid w:val="008B7246"/>
    <w:rsid w:val="008C1759"/>
    <w:rsid w:val="008C67D5"/>
    <w:rsid w:val="008D42CF"/>
    <w:rsid w:val="008E347A"/>
    <w:rsid w:val="008E3691"/>
    <w:rsid w:val="008E5428"/>
    <w:rsid w:val="008E6783"/>
    <w:rsid w:val="008E697F"/>
    <w:rsid w:val="008F121E"/>
    <w:rsid w:val="008F5918"/>
    <w:rsid w:val="00906795"/>
    <w:rsid w:val="00907CCB"/>
    <w:rsid w:val="0091075B"/>
    <w:rsid w:val="00910C2A"/>
    <w:rsid w:val="0091362E"/>
    <w:rsid w:val="009145C3"/>
    <w:rsid w:val="00916732"/>
    <w:rsid w:val="00916975"/>
    <w:rsid w:val="00917244"/>
    <w:rsid w:val="00926ADD"/>
    <w:rsid w:val="00927D01"/>
    <w:rsid w:val="00935718"/>
    <w:rsid w:val="00935B8D"/>
    <w:rsid w:val="00936E70"/>
    <w:rsid w:val="00937701"/>
    <w:rsid w:val="009443F9"/>
    <w:rsid w:val="00954658"/>
    <w:rsid w:val="009637E3"/>
    <w:rsid w:val="00970E79"/>
    <w:rsid w:val="009771E5"/>
    <w:rsid w:val="009804BB"/>
    <w:rsid w:val="00981A01"/>
    <w:rsid w:val="00983053"/>
    <w:rsid w:val="00983077"/>
    <w:rsid w:val="00987240"/>
    <w:rsid w:val="009A32DF"/>
    <w:rsid w:val="009B37FB"/>
    <w:rsid w:val="009C2C39"/>
    <w:rsid w:val="009C7624"/>
    <w:rsid w:val="009D0B3E"/>
    <w:rsid w:val="009D1205"/>
    <w:rsid w:val="009D36DE"/>
    <w:rsid w:val="009E0A18"/>
    <w:rsid w:val="009E2C0A"/>
    <w:rsid w:val="009F02EA"/>
    <w:rsid w:val="009F4BD4"/>
    <w:rsid w:val="009F4DA8"/>
    <w:rsid w:val="009F6EFD"/>
    <w:rsid w:val="00A11080"/>
    <w:rsid w:val="00A12289"/>
    <w:rsid w:val="00A12CAB"/>
    <w:rsid w:val="00A20614"/>
    <w:rsid w:val="00A3730A"/>
    <w:rsid w:val="00A455E2"/>
    <w:rsid w:val="00A512DC"/>
    <w:rsid w:val="00A530D2"/>
    <w:rsid w:val="00A5381A"/>
    <w:rsid w:val="00A60EBB"/>
    <w:rsid w:val="00A6168B"/>
    <w:rsid w:val="00A6459C"/>
    <w:rsid w:val="00A70DCB"/>
    <w:rsid w:val="00A72A58"/>
    <w:rsid w:val="00A72E66"/>
    <w:rsid w:val="00A80B8A"/>
    <w:rsid w:val="00A90E03"/>
    <w:rsid w:val="00A911A6"/>
    <w:rsid w:val="00A94E32"/>
    <w:rsid w:val="00AA147C"/>
    <w:rsid w:val="00AA1AF7"/>
    <w:rsid w:val="00AA7648"/>
    <w:rsid w:val="00AB582C"/>
    <w:rsid w:val="00AD1C59"/>
    <w:rsid w:val="00AD516C"/>
    <w:rsid w:val="00AF06B6"/>
    <w:rsid w:val="00AF15F0"/>
    <w:rsid w:val="00AF768B"/>
    <w:rsid w:val="00B133CD"/>
    <w:rsid w:val="00B14CE9"/>
    <w:rsid w:val="00B21689"/>
    <w:rsid w:val="00B22A23"/>
    <w:rsid w:val="00B24D5F"/>
    <w:rsid w:val="00B30563"/>
    <w:rsid w:val="00B3721B"/>
    <w:rsid w:val="00B404EB"/>
    <w:rsid w:val="00B40BFF"/>
    <w:rsid w:val="00B57578"/>
    <w:rsid w:val="00B63FD0"/>
    <w:rsid w:val="00B64C95"/>
    <w:rsid w:val="00B70573"/>
    <w:rsid w:val="00B7652A"/>
    <w:rsid w:val="00B844D5"/>
    <w:rsid w:val="00B86DA7"/>
    <w:rsid w:val="00B86FBA"/>
    <w:rsid w:val="00B943B1"/>
    <w:rsid w:val="00B94502"/>
    <w:rsid w:val="00B95F99"/>
    <w:rsid w:val="00B97F62"/>
    <w:rsid w:val="00BA43D2"/>
    <w:rsid w:val="00BA4AC1"/>
    <w:rsid w:val="00BB08F8"/>
    <w:rsid w:val="00BB71E5"/>
    <w:rsid w:val="00BD53A6"/>
    <w:rsid w:val="00BD5B9F"/>
    <w:rsid w:val="00BD7100"/>
    <w:rsid w:val="00BE274D"/>
    <w:rsid w:val="00BE3DC5"/>
    <w:rsid w:val="00BF550F"/>
    <w:rsid w:val="00C02BFD"/>
    <w:rsid w:val="00C1114E"/>
    <w:rsid w:val="00C15255"/>
    <w:rsid w:val="00C26EB0"/>
    <w:rsid w:val="00C3264F"/>
    <w:rsid w:val="00C35240"/>
    <w:rsid w:val="00C473E7"/>
    <w:rsid w:val="00C47D19"/>
    <w:rsid w:val="00C50E5A"/>
    <w:rsid w:val="00C54A91"/>
    <w:rsid w:val="00C82122"/>
    <w:rsid w:val="00C91CC4"/>
    <w:rsid w:val="00CA3D0F"/>
    <w:rsid w:val="00CB7DF6"/>
    <w:rsid w:val="00CD1ED1"/>
    <w:rsid w:val="00CD4100"/>
    <w:rsid w:val="00CE461F"/>
    <w:rsid w:val="00CF1527"/>
    <w:rsid w:val="00CF20FA"/>
    <w:rsid w:val="00CF29FF"/>
    <w:rsid w:val="00CF34EF"/>
    <w:rsid w:val="00CF7396"/>
    <w:rsid w:val="00D026DA"/>
    <w:rsid w:val="00D06333"/>
    <w:rsid w:val="00D0709F"/>
    <w:rsid w:val="00D11403"/>
    <w:rsid w:val="00D164FD"/>
    <w:rsid w:val="00D27327"/>
    <w:rsid w:val="00D27C2E"/>
    <w:rsid w:val="00D303C4"/>
    <w:rsid w:val="00D30913"/>
    <w:rsid w:val="00D31B38"/>
    <w:rsid w:val="00D31B48"/>
    <w:rsid w:val="00D3571B"/>
    <w:rsid w:val="00D37666"/>
    <w:rsid w:val="00D411EF"/>
    <w:rsid w:val="00D4285C"/>
    <w:rsid w:val="00D465BF"/>
    <w:rsid w:val="00D61219"/>
    <w:rsid w:val="00D6258B"/>
    <w:rsid w:val="00D72E01"/>
    <w:rsid w:val="00D80CB8"/>
    <w:rsid w:val="00D82881"/>
    <w:rsid w:val="00D90C39"/>
    <w:rsid w:val="00DA671B"/>
    <w:rsid w:val="00DB58D0"/>
    <w:rsid w:val="00DC0807"/>
    <w:rsid w:val="00DC4083"/>
    <w:rsid w:val="00DD13B9"/>
    <w:rsid w:val="00DD211F"/>
    <w:rsid w:val="00DE17D8"/>
    <w:rsid w:val="00DE1F08"/>
    <w:rsid w:val="00DE39DD"/>
    <w:rsid w:val="00DE4151"/>
    <w:rsid w:val="00DE7DAF"/>
    <w:rsid w:val="00DF2BDE"/>
    <w:rsid w:val="00DF69B4"/>
    <w:rsid w:val="00E07E40"/>
    <w:rsid w:val="00E15B46"/>
    <w:rsid w:val="00E17A0C"/>
    <w:rsid w:val="00E21AB6"/>
    <w:rsid w:val="00E23A7C"/>
    <w:rsid w:val="00E23AD1"/>
    <w:rsid w:val="00E31053"/>
    <w:rsid w:val="00E3318E"/>
    <w:rsid w:val="00E35175"/>
    <w:rsid w:val="00E42927"/>
    <w:rsid w:val="00E54FAC"/>
    <w:rsid w:val="00E60DD6"/>
    <w:rsid w:val="00E60ED1"/>
    <w:rsid w:val="00E6706E"/>
    <w:rsid w:val="00E709E9"/>
    <w:rsid w:val="00E716B5"/>
    <w:rsid w:val="00E7197B"/>
    <w:rsid w:val="00E8072C"/>
    <w:rsid w:val="00E83965"/>
    <w:rsid w:val="00E851C8"/>
    <w:rsid w:val="00E921D3"/>
    <w:rsid w:val="00E92D41"/>
    <w:rsid w:val="00E93107"/>
    <w:rsid w:val="00E94683"/>
    <w:rsid w:val="00E968C9"/>
    <w:rsid w:val="00E96EC4"/>
    <w:rsid w:val="00EA2469"/>
    <w:rsid w:val="00EA252D"/>
    <w:rsid w:val="00EA3D75"/>
    <w:rsid w:val="00EA4BBB"/>
    <w:rsid w:val="00EA68FD"/>
    <w:rsid w:val="00EB0E53"/>
    <w:rsid w:val="00EB476D"/>
    <w:rsid w:val="00EC3ACE"/>
    <w:rsid w:val="00ED25B9"/>
    <w:rsid w:val="00EE361E"/>
    <w:rsid w:val="00EF42D8"/>
    <w:rsid w:val="00EF6849"/>
    <w:rsid w:val="00F053BA"/>
    <w:rsid w:val="00F120A7"/>
    <w:rsid w:val="00F125DD"/>
    <w:rsid w:val="00F13BC9"/>
    <w:rsid w:val="00F174E1"/>
    <w:rsid w:val="00F25C77"/>
    <w:rsid w:val="00F25EAB"/>
    <w:rsid w:val="00F2768A"/>
    <w:rsid w:val="00F35BCD"/>
    <w:rsid w:val="00F40E3D"/>
    <w:rsid w:val="00F44728"/>
    <w:rsid w:val="00F60276"/>
    <w:rsid w:val="00F6767E"/>
    <w:rsid w:val="00F7027D"/>
    <w:rsid w:val="00F70E25"/>
    <w:rsid w:val="00F71967"/>
    <w:rsid w:val="00F750DF"/>
    <w:rsid w:val="00F86292"/>
    <w:rsid w:val="00F876A9"/>
    <w:rsid w:val="00F87964"/>
    <w:rsid w:val="00FA02B6"/>
    <w:rsid w:val="00FA0421"/>
    <w:rsid w:val="00FA196D"/>
    <w:rsid w:val="00FB245C"/>
    <w:rsid w:val="00FB6EF4"/>
    <w:rsid w:val="00FD3423"/>
    <w:rsid w:val="00FE542C"/>
    <w:rsid w:val="00FF020E"/>
    <w:rsid w:val="00FF33BF"/>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81560"/>
  <w15:docId w15:val="{7BC7FA86-7658-48E7-8C04-CFBD441F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20107"/>
    <w:rPr>
      <w:color w:val="000000"/>
      <w:sz w:val="18"/>
    </w:rPr>
  </w:style>
  <w:style w:type="paragraph" w:styleId="Heading1">
    <w:name w:val="heading 1"/>
    <w:basedOn w:val="Normal"/>
    <w:next w:val="Normal"/>
    <w:qFormat/>
    <w:rsid w:val="00320107"/>
    <w:pPr>
      <w:keepNext/>
      <w:spacing w:after="216"/>
      <w:outlineLvl w:val="0"/>
    </w:pPr>
    <w:rPr>
      <w:rFonts w:ascii="Arial" w:hAnsi="Arial"/>
      <w:b/>
    </w:rPr>
  </w:style>
  <w:style w:type="paragraph" w:styleId="Heading2">
    <w:name w:val="heading 2"/>
    <w:basedOn w:val="Normal"/>
    <w:next w:val="Normal"/>
    <w:qFormat/>
    <w:rsid w:val="00320107"/>
    <w:pPr>
      <w:keepNext/>
      <w:spacing w:line="240" w:lineRule="exact"/>
      <w:jc w:val="center"/>
      <w:outlineLvl w:val="1"/>
    </w:pPr>
    <w:rPr>
      <w:rFonts w:ascii="Arial Narrow" w:hAnsi="Arial Narrow"/>
      <w:b/>
      <w:spacing w:val="2"/>
      <w:sz w:val="22"/>
      <w:u w:val="single"/>
    </w:rPr>
  </w:style>
  <w:style w:type="paragraph" w:styleId="Heading3">
    <w:name w:val="heading 3"/>
    <w:basedOn w:val="Normal"/>
    <w:next w:val="Normal"/>
    <w:qFormat/>
    <w:rsid w:val="00320107"/>
    <w:pPr>
      <w:keepNext/>
      <w:tabs>
        <w:tab w:val="left" w:pos="2304"/>
      </w:tabs>
      <w:jc w:val="center"/>
      <w:outlineLvl w:val="2"/>
    </w:pPr>
    <w:rPr>
      <w:rFonts w:ascii="Arial" w:hAnsi="Arial"/>
      <w:b/>
      <w:spacing w:val="-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0107"/>
    <w:pPr>
      <w:tabs>
        <w:tab w:val="center" w:pos="4320"/>
        <w:tab w:val="right" w:pos="8640"/>
      </w:tabs>
    </w:pPr>
  </w:style>
  <w:style w:type="paragraph" w:styleId="Footer">
    <w:name w:val="footer"/>
    <w:basedOn w:val="Normal"/>
    <w:link w:val="FooterChar"/>
    <w:uiPriority w:val="99"/>
    <w:rsid w:val="00320107"/>
    <w:pPr>
      <w:tabs>
        <w:tab w:val="center" w:pos="4320"/>
        <w:tab w:val="right" w:pos="8640"/>
      </w:tabs>
    </w:pPr>
  </w:style>
  <w:style w:type="paragraph" w:styleId="BodyText">
    <w:name w:val="Body Text"/>
    <w:basedOn w:val="Normal"/>
    <w:rsid w:val="00320107"/>
    <w:pPr>
      <w:spacing w:before="216" w:after="144"/>
      <w:jc w:val="both"/>
    </w:pPr>
    <w:rPr>
      <w:rFonts w:ascii="Arial" w:hAnsi="Arial"/>
    </w:rPr>
  </w:style>
  <w:style w:type="character" w:styleId="PageNumber">
    <w:name w:val="page number"/>
    <w:basedOn w:val="DefaultParagraphFont"/>
    <w:rsid w:val="00320107"/>
  </w:style>
  <w:style w:type="paragraph" w:styleId="PlainText">
    <w:name w:val="Plain Text"/>
    <w:basedOn w:val="Normal"/>
    <w:link w:val="PlainTextChar"/>
    <w:uiPriority w:val="99"/>
    <w:rsid w:val="008F121E"/>
    <w:rPr>
      <w:rFonts w:ascii="Courier New" w:hAnsi="Courier New" w:cs="Courier New"/>
      <w:color w:val="auto"/>
      <w:sz w:val="20"/>
    </w:rPr>
  </w:style>
  <w:style w:type="character" w:customStyle="1" w:styleId="HeaderChar">
    <w:name w:val="Header Char"/>
    <w:basedOn w:val="DefaultParagraphFont"/>
    <w:link w:val="Header"/>
    <w:uiPriority w:val="99"/>
    <w:rsid w:val="00D3571B"/>
    <w:rPr>
      <w:color w:val="000000"/>
      <w:sz w:val="18"/>
    </w:rPr>
  </w:style>
  <w:style w:type="paragraph" w:styleId="BalloonText">
    <w:name w:val="Balloon Text"/>
    <w:basedOn w:val="Normal"/>
    <w:link w:val="BalloonTextChar"/>
    <w:rsid w:val="00D3571B"/>
    <w:rPr>
      <w:rFonts w:ascii="Tahoma" w:hAnsi="Tahoma" w:cs="Tahoma"/>
      <w:sz w:val="16"/>
      <w:szCs w:val="16"/>
    </w:rPr>
  </w:style>
  <w:style w:type="character" w:customStyle="1" w:styleId="BalloonTextChar">
    <w:name w:val="Balloon Text Char"/>
    <w:basedOn w:val="DefaultParagraphFont"/>
    <w:link w:val="BalloonText"/>
    <w:rsid w:val="00D3571B"/>
    <w:rPr>
      <w:rFonts w:ascii="Tahoma" w:hAnsi="Tahoma" w:cs="Tahoma"/>
      <w:color w:val="000000"/>
      <w:sz w:val="16"/>
      <w:szCs w:val="16"/>
    </w:rPr>
  </w:style>
  <w:style w:type="paragraph" w:styleId="NoSpacing">
    <w:name w:val="No Spacing"/>
    <w:basedOn w:val="Normal"/>
    <w:link w:val="NoSpacingChar"/>
    <w:uiPriority w:val="1"/>
    <w:qFormat/>
    <w:rsid w:val="009B37FB"/>
    <w:rPr>
      <w:rFonts w:ascii="Calibri" w:hAnsi="Calibri"/>
      <w:color w:val="auto"/>
      <w:sz w:val="22"/>
      <w:szCs w:val="22"/>
      <w:lang w:bidi="en-US"/>
    </w:rPr>
  </w:style>
  <w:style w:type="character" w:customStyle="1" w:styleId="NoSpacingChar">
    <w:name w:val="No Spacing Char"/>
    <w:basedOn w:val="DefaultParagraphFont"/>
    <w:link w:val="NoSpacing"/>
    <w:uiPriority w:val="1"/>
    <w:rsid w:val="009B37FB"/>
    <w:rPr>
      <w:rFonts w:ascii="Calibri" w:eastAsia="Times New Roman" w:hAnsi="Calibri" w:cs="Times New Roman"/>
      <w:sz w:val="22"/>
      <w:szCs w:val="22"/>
      <w:lang w:bidi="en-US"/>
    </w:rPr>
  </w:style>
  <w:style w:type="paragraph" w:styleId="ListParagraph">
    <w:name w:val="List Paragraph"/>
    <w:basedOn w:val="Normal"/>
    <w:uiPriority w:val="34"/>
    <w:qFormat/>
    <w:rsid w:val="009B37FB"/>
    <w:pPr>
      <w:ind w:left="720" w:firstLine="360"/>
      <w:contextualSpacing/>
    </w:pPr>
    <w:rPr>
      <w:rFonts w:ascii="Calibri" w:hAnsi="Calibri"/>
      <w:color w:val="auto"/>
      <w:sz w:val="22"/>
      <w:szCs w:val="22"/>
      <w:lang w:bidi="en-US"/>
    </w:rPr>
  </w:style>
  <w:style w:type="table" w:styleId="TableGrid">
    <w:name w:val="Table Grid"/>
    <w:basedOn w:val="TableNormal"/>
    <w:rsid w:val="00EE3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D31B48"/>
    <w:rPr>
      <w:color w:val="000000"/>
      <w:sz w:val="18"/>
    </w:rPr>
  </w:style>
  <w:style w:type="paragraph" w:customStyle="1" w:styleId="Body">
    <w:name w:val="Body"/>
    <w:basedOn w:val="Normal"/>
    <w:rsid w:val="002707B9"/>
    <w:pPr>
      <w:spacing w:before="40" w:after="40"/>
    </w:pPr>
    <w:rPr>
      <w:rFonts w:ascii="Tahoma" w:hAnsi="Tahoma"/>
      <w:color w:val="auto"/>
      <w:sz w:val="20"/>
    </w:rPr>
  </w:style>
  <w:style w:type="character" w:styleId="Hyperlink">
    <w:name w:val="Hyperlink"/>
    <w:basedOn w:val="DefaultParagraphFont"/>
    <w:uiPriority w:val="99"/>
    <w:unhideWhenUsed/>
    <w:rsid w:val="00716585"/>
    <w:rPr>
      <w:color w:val="000000"/>
      <w:u w:val="single"/>
    </w:rPr>
  </w:style>
  <w:style w:type="character" w:styleId="Strong">
    <w:name w:val="Strong"/>
    <w:basedOn w:val="DefaultParagraphFont"/>
    <w:uiPriority w:val="22"/>
    <w:qFormat/>
    <w:rsid w:val="00B64C95"/>
    <w:rPr>
      <w:rFonts w:cs="Times New Roman"/>
      <w:b/>
      <w:bCs/>
      <w:strike w:val="0"/>
      <w:dstrike w:val="0"/>
      <w:color w:val="000000"/>
      <w:u w:val="none"/>
      <w:effect w:val="none"/>
    </w:rPr>
  </w:style>
  <w:style w:type="paragraph" w:styleId="NormalWeb">
    <w:name w:val="Normal (Web)"/>
    <w:basedOn w:val="Normal"/>
    <w:uiPriority w:val="99"/>
    <w:unhideWhenUsed/>
    <w:rsid w:val="00843C6B"/>
    <w:pPr>
      <w:spacing w:before="100" w:beforeAutospacing="1" w:after="100" w:afterAutospacing="1"/>
    </w:pPr>
    <w:rPr>
      <w:rFonts w:eastAsiaTheme="minorHAnsi"/>
      <w:color w:val="auto"/>
      <w:sz w:val="24"/>
      <w:szCs w:val="24"/>
    </w:rPr>
  </w:style>
  <w:style w:type="character" w:customStyle="1" w:styleId="PlainTextChar">
    <w:name w:val="Plain Text Char"/>
    <w:basedOn w:val="DefaultParagraphFont"/>
    <w:link w:val="PlainText"/>
    <w:uiPriority w:val="99"/>
    <w:rsid w:val="005A677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315">
      <w:bodyDiv w:val="1"/>
      <w:marLeft w:val="0"/>
      <w:marRight w:val="0"/>
      <w:marTop w:val="0"/>
      <w:marBottom w:val="0"/>
      <w:divBdr>
        <w:top w:val="none" w:sz="0" w:space="0" w:color="auto"/>
        <w:left w:val="none" w:sz="0" w:space="0" w:color="auto"/>
        <w:bottom w:val="none" w:sz="0" w:space="0" w:color="auto"/>
        <w:right w:val="none" w:sz="0" w:space="0" w:color="auto"/>
      </w:divBdr>
    </w:div>
    <w:div w:id="33972627">
      <w:bodyDiv w:val="1"/>
      <w:marLeft w:val="0"/>
      <w:marRight w:val="0"/>
      <w:marTop w:val="0"/>
      <w:marBottom w:val="0"/>
      <w:divBdr>
        <w:top w:val="none" w:sz="0" w:space="0" w:color="auto"/>
        <w:left w:val="none" w:sz="0" w:space="0" w:color="auto"/>
        <w:bottom w:val="none" w:sz="0" w:space="0" w:color="auto"/>
        <w:right w:val="none" w:sz="0" w:space="0" w:color="auto"/>
      </w:divBdr>
    </w:div>
    <w:div w:id="206651416">
      <w:bodyDiv w:val="1"/>
      <w:marLeft w:val="0"/>
      <w:marRight w:val="0"/>
      <w:marTop w:val="0"/>
      <w:marBottom w:val="0"/>
      <w:divBdr>
        <w:top w:val="none" w:sz="0" w:space="0" w:color="auto"/>
        <w:left w:val="none" w:sz="0" w:space="0" w:color="auto"/>
        <w:bottom w:val="none" w:sz="0" w:space="0" w:color="auto"/>
        <w:right w:val="none" w:sz="0" w:space="0" w:color="auto"/>
      </w:divBdr>
    </w:div>
    <w:div w:id="289287271">
      <w:bodyDiv w:val="1"/>
      <w:marLeft w:val="0"/>
      <w:marRight w:val="0"/>
      <w:marTop w:val="0"/>
      <w:marBottom w:val="0"/>
      <w:divBdr>
        <w:top w:val="none" w:sz="0" w:space="0" w:color="auto"/>
        <w:left w:val="none" w:sz="0" w:space="0" w:color="auto"/>
        <w:bottom w:val="none" w:sz="0" w:space="0" w:color="auto"/>
        <w:right w:val="none" w:sz="0" w:space="0" w:color="auto"/>
      </w:divBdr>
    </w:div>
    <w:div w:id="336157813">
      <w:bodyDiv w:val="1"/>
      <w:marLeft w:val="0"/>
      <w:marRight w:val="0"/>
      <w:marTop w:val="0"/>
      <w:marBottom w:val="0"/>
      <w:divBdr>
        <w:top w:val="none" w:sz="0" w:space="0" w:color="auto"/>
        <w:left w:val="none" w:sz="0" w:space="0" w:color="auto"/>
        <w:bottom w:val="none" w:sz="0" w:space="0" w:color="auto"/>
        <w:right w:val="none" w:sz="0" w:space="0" w:color="auto"/>
      </w:divBdr>
    </w:div>
    <w:div w:id="344795477">
      <w:bodyDiv w:val="1"/>
      <w:marLeft w:val="0"/>
      <w:marRight w:val="0"/>
      <w:marTop w:val="0"/>
      <w:marBottom w:val="0"/>
      <w:divBdr>
        <w:top w:val="none" w:sz="0" w:space="0" w:color="auto"/>
        <w:left w:val="none" w:sz="0" w:space="0" w:color="auto"/>
        <w:bottom w:val="none" w:sz="0" w:space="0" w:color="auto"/>
        <w:right w:val="none" w:sz="0" w:space="0" w:color="auto"/>
      </w:divBdr>
    </w:div>
    <w:div w:id="369037700">
      <w:bodyDiv w:val="1"/>
      <w:marLeft w:val="0"/>
      <w:marRight w:val="0"/>
      <w:marTop w:val="0"/>
      <w:marBottom w:val="0"/>
      <w:divBdr>
        <w:top w:val="none" w:sz="0" w:space="0" w:color="auto"/>
        <w:left w:val="none" w:sz="0" w:space="0" w:color="auto"/>
        <w:bottom w:val="none" w:sz="0" w:space="0" w:color="auto"/>
        <w:right w:val="none" w:sz="0" w:space="0" w:color="auto"/>
      </w:divBdr>
    </w:div>
    <w:div w:id="375007651">
      <w:bodyDiv w:val="1"/>
      <w:marLeft w:val="0"/>
      <w:marRight w:val="0"/>
      <w:marTop w:val="0"/>
      <w:marBottom w:val="0"/>
      <w:divBdr>
        <w:top w:val="none" w:sz="0" w:space="0" w:color="auto"/>
        <w:left w:val="none" w:sz="0" w:space="0" w:color="auto"/>
        <w:bottom w:val="none" w:sz="0" w:space="0" w:color="auto"/>
        <w:right w:val="none" w:sz="0" w:space="0" w:color="auto"/>
      </w:divBdr>
    </w:div>
    <w:div w:id="536284278">
      <w:bodyDiv w:val="1"/>
      <w:marLeft w:val="0"/>
      <w:marRight w:val="0"/>
      <w:marTop w:val="0"/>
      <w:marBottom w:val="0"/>
      <w:divBdr>
        <w:top w:val="none" w:sz="0" w:space="0" w:color="auto"/>
        <w:left w:val="none" w:sz="0" w:space="0" w:color="auto"/>
        <w:bottom w:val="none" w:sz="0" w:space="0" w:color="auto"/>
        <w:right w:val="none" w:sz="0" w:space="0" w:color="auto"/>
      </w:divBdr>
    </w:div>
    <w:div w:id="543712019">
      <w:bodyDiv w:val="1"/>
      <w:marLeft w:val="0"/>
      <w:marRight w:val="0"/>
      <w:marTop w:val="0"/>
      <w:marBottom w:val="0"/>
      <w:divBdr>
        <w:top w:val="none" w:sz="0" w:space="0" w:color="auto"/>
        <w:left w:val="none" w:sz="0" w:space="0" w:color="auto"/>
        <w:bottom w:val="none" w:sz="0" w:space="0" w:color="auto"/>
        <w:right w:val="none" w:sz="0" w:space="0" w:color="auto"/>
      </w:divBdr>
    </w:div>
    <w:div w:id="636842932">
      <w:bodyDiv w:val="1"/>
      <w:marLeft w:val="0"/>
      <w:marRight w:val="0"/>
      <w:marTop w:val="0"/>
      <w:marBottom w:val="0"/>
      <w:divBdr>
        <w:top w:val="none" w:sz="0" w:space="0" w:color="auto"/>
        <w:left w:val="none" w:sz="0" w:space="0" w:color="auto"/>
        <w:bottom w:val="none" w:sz="0" w:space="0" w:color="auto"/>
        <w:right w:val="none" w:sz="0" w:space="0" w:color="auto"/>
      </w:divBdr>
    </w:div>
    <w:div w:id="672416133">
      <w:bodyDiv w:val="1"/>
      <w:marLeft w:val="0"/>
      <w:marRight w:val="0"/>
      <w:marTop w:val="0"/>
      <w:marBottom w:val="0"/>
      <w:divBdr>
        <w:top w:val="none" w:sz="0" w:space="0" w:color="auto"/>
        <w:left w:val="none" w:sz="0" w:space="0" w:color="auto"/>
        <w:bottom w:val="none" w:sz="0" w:space="0" w:color="auto"/>
        <w:right w:val="none" w:sz="0" w:space="0" w:color="auto"/>
      </w:divBdr>
    </w:div>
    <w:div w:id="675499717">
      <w:bodyDiv w:val="1"/>
      <w:marLeft w:val="0"/>
      <w:marRight w:val="0"/>
      <w:marTop w:val="0"/>
      <w:marBottom w:val="0"/>
      <w:divBdr>
        <w:top w:val="none" w:sz="0" w:space="0" w:color="auto"/>
        <w:left w:val="none" w:sz="0" w:space="0" w:color="auto"/>
        <w:bottom w:val="none" w:sz="0" w:space="0" w:color="auto"/>
        <w:right w:val="none" w:sz="0" w:space="0" w:color="auto"/>
      </w:divBdr>
    </w:div>
    <w:div w:id="771778034">
      <w:bodyDiv w:val="1"/>
      <w:marLeft w:val="0"/>
      <w:marRight w:val="0"/>
      <w:marTop w:val="0"/>
      <w:marBottom w:val="0"/>
      <w:divBdr>
        <w:top w:val="none" w:sz="0" w:space="0" w:color="auto"/>
        <w:left w:val="none" w:sz="0" w:space="0" w:color="auto"/>
        <w:bottom w:val="none" w:sz="0" w:space="0" w:color="auto"/>
        <w:right w:val="none" w:sz="0" w:space="0" w:color="auto"/>
      </w:divBdr>
    </w:div>
    <w:div w:id="1006831228">
      <w:bodyDiv w:val="1"/>
      <w:marLeft w:val="0"/>
      <w:marRight w:val="0"/>
      <w:marTop w:val="0"/>
      <w:marBottom w:val="0"/>
      <w:divBdr>
        <w:top w:val="none" w:sz="0" w:space="0" w:color="auto"/>
        <w:left w:val="none" w:sz="0" w:space="0" w:color="auto"/>
        <w:bottom w:val="none" w:sz="0" w:space="0" w:color="auto"/>
        <w:right w:val="none" w:sz="0" w:space="0" w:color="auto"/>
      </w:divBdr>
    </w:div>
    <w:div w:id="1048184594">
      <w:bodyDiv w:val="1"/>
      <w:marLeft w:val="0"/>
      <w:marRight w:val="0"/>
      <w:marTop w:val="0"/>
      <w:marBottom w:val="0"/>
      <w:divBdr>
        <w:top w:val="none" w:sz="0" w:space="0" w:color="auto"/>
        <w:left w:val="none" w:sz="0" w:space="0" w:color="auto"/>
        <w:bottom w:val="none" w:sz="0" w:space="0" w:color="auto"/>
        <w:right w:val="none" w:sz="0" w:space="0" w:color="auto"/>
      </w:divBdr>
    </w:div>
    <w:div w:id="1370109304">
      <w:bodyDiv w:val="1"/>
      <w:marLeft w:val="0"/>
      <w:marRight w:val="0"/>
      <w:marTop w:val="0"/>
      <w:marBottom w:val="0"/>
      <w:divBdr>
        <w:top w:val="none" w:sz="0" w:space="0" w:color="auto"/>
        <w:left w:val="none" w:sz="0" w:space="0" w:color="auto"/>
        <w:bottom w:val="none" w:sz="0" w:space="0" w:color="auto"/>
        <w:right w:val="none" w:sz="0" w:space="0" w:color="auto"/>
      </w:divBdr>
    </w:div>
    <w:div w:id="1392461413">
      <w:bodyDiv w:val="1"/>
      <w:marLeft w:val="0"/>
      <w:marRight w:val="0"/>
      <w:marTop w:val="0"/>
      <w:marBottom w:val="0"/>
      <w:divBdr>
        <w:top w:val="none" w:sz="0" w:space="0" w:color="auto"/>
        <w:left w:val="none" w:sz="0" w:space="0" w:color="auto"/>
        <w:bottom w:val="none" w:sz="0" w:space="0" w:color="auto"/>
        <w:right w:val="none" w:sz="0" w:space="0" w:color="auto"/>
      </w:divBdr>
    </w:div>
    <w:div w:id="1590966802">
      <w:bodyDiv w:val="1"/>
      <w:marLeft w:val="0"/>
      <w:marRight w:val="0"/>
      <w:marTop w:val="0"/>
      <w:marBottom w:val="0"/>
      <w:divBdr>
        <w:top w:val="none" w:sz="0" w:space="0" w:color="auto"/>
        <w:left w:val="none" w:sz="0" w:space="0" w:color="auto"/>
        <w:bottom w:val="none" w:sz="0" w:space="0" w:color="auto"/>
        <w:right w:val="none" w:sz="0" w:space="0" w:color="auto"/>
      </w:divBdr>
    </w:div>
    <w:div w:id="1622808381">
      <w:bodyDiv w:val="1"/>
      <w:marLeft w:val="0"/>
      <w:marRight w:val="0"/>
      <w:marTop w:val="0"/>
      <w:marBottom w:val="0"/>
      <w:divBdr>
        <w:top w:val="none" w:sz="0" w:space="0" w:color="auto"/>
        <w:left w:val="none" w:sz="0" w:space="0" w:color="auto"/>
        <w:bottom w:val="none" w:sz="0" w:space="0" w:color="auto"/>
        <w:right w:val="none" w:sz="0" w:space="0" w:color="auto"/>
      </w:divBdr>
    </w:div>
    <w:div w:id="1782872618">
      <w:bodyDiv w:val="1"/>
      <w:marLeft w:val="0"/>
      <w:marRight w:val="0"/>
      <w:marTop w:val="0"/>
      <w:marBottom w:val="0"/>
      <w:divBdr>
        <w:top w:val="none" w:sz="0" w:space="0" w:color="auto"/>
        <w:left w:val="none" w:sz="0" w:space="0" w:color="auto"/>
        <w:bottom w:val="none" w:sz="0" w:space="0" w:color="auto"/>
        <w:right w:val="none" w:sz="0" w:space="0" w:color="auto"/>
      </w:divBdr>
    </w:div>
    <w:div w:id="1818497679">
      <w:bodyDiv w:val="1"/>
      <w:marLeft w:val="0"/>
      <w:marRight w:val="0"/>
      <w:marTop w:val="0"/>
      <w:marBottom w:val="0"/>
      <w:divBdr>
        <w:top w:val="none" w:sz="0" w:space="0" w:color="auto"/>
        <w:left w:val="none" w:sz="0" w:space="0" w:color="auto"/>
        <w:bottom w:val="none" w:sz="0" w:space="0" w:color="auto"/>
        <w:right w:val="none" w:sz="0" w:space="0" w:color="auto"/>
      </w:divBdr>
    </w:div>
    <w:div w:id="1883206324">
      <w:bodyDiv w:val="1"/>
      <w:marLeft w:val="0"/>
      <w:marRight w:val="0"/>
      <w:marTop w:val="0"/>
      <w:marBottom w:val="0"/>
      <w:divBdr>
        <w:top w:val="none" w:sz="0" w:space="0" w:color="auto"/>
        <w:left w:val="none" w:sz="0" w:space="0" w:color="auto"/>
        <w:bottom w:val="none" w:sz="0" w:space="0" w:color="auto"/>
        <w:right w:val="none" w:sz="0" w:space="0" w:color="auto"/>
      </w:divBdr>
    </w:div>
    <w:div w:id="2012945320">
      <w:bodyDiv w:val="1"/>
      <w:marLeft w:val="0"/>
      <w:marRight w:val="0"/>
      <w:marTop w:val="0"/>
      <w:marBottom w:val="0"/>
      <w:divBdr>
        <w:top w:val="none" w:sz="0" w:space="0" w:color="auto"/>
        <w:left w:val="none" w:sz="0" w:space="0" w:color="auto"/>
        <w:bottom w:val="none" w:sz="0" w:space="0" w:color="auto"/>
        <w:right w:val="none" w:sz="0" w:space="0" w:color="auto"/>
      </w:divBdr>
    </w:div>
    <w:div w:id="2032952238">
      <w:bodyDiv w:val="1"/>
      <w:marLeft w:val="0"/>
      <w:marRight w:val="0"/>
      <w:marTop w:val="0"/>
      <w:marBottom w:val="0"/>
      <w:divBdr>
        <w:top w:val="none" w:sz="0" w:space="0" w:color="auto"/>
        <w:left w:val="none" w:sz="0" w:space="0" w:color="auto"/>
        <w:bottom w:val="none" w:sz="0" w:space="0" w:color="auto"/>
        <w:right w:val="none" w:sz="0" w:space="0" w:color="auto"/>
      </w:divBdr>
    </w:div>
    <w:div w:id="2049255602">
      <w:bodyDiv w:val="1"/>
      <w:marLeft w:val="0"/>
      <w:marRight w:val="0"/>
      <w:marTop w:val="0"/>
      <w:marBottom w:val="0"/>
      <w:divBdr>
        <w:top w:val="none" w:sz="0" w:space="0" w:color="auto"/>
        <w:left w:val="none" w:sz="0" w:space="0" w:color="auto"/>
        <w:bottom w:val="none" w:sz="0" w:space="0" w:color="auto"/>
        <w:right w:val="none" w:sz="0" w:space="0" w:color="auto"/>
      </w:divBdr>
    </w:div>
    <w:div w:id="208163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on.Hilton@Ocean-Holidays.co.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2672</Words>
  <Characters>15234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Form FIT - Allotment and Rate Agreement  (00049609-9).DOC</vt:lpstr>
    </vt:vector>
  </TitlesOfParts>
  <Company>Hilton Hotels Corporation</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FIT - Allotment and Rate Agreement  (00049609-9).DOC</dc:title>
  <dc:subject>000011-008910 00049609.DOC; 9</dc:subject>
  <dc:creator>FAIMO</dc:creator>
  <cp:lastModifiedBy>user</cp:lastModifiedBy>
  <cp:revision>2</cp:revision>
  <cp:lastPrinted>2011-09-27T13:49:00Z</cp:lastPrinted>
  <dcterms:created xsi:type="dcterms:W3CDTF">2016-07-14T09:39:00Z</dcterms:created>
  <dcterms:modified xsi:type="dcterms:W3CDTF">2016-07-14T09:39:00Z</dcterms:modified>
</cp:coreProperties>
</file>