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1A9B" w:rsidRDefault="00B50B62">
      <w:pPr>
        <w:ind w:left="7200" w:firstLine="720"/>
      </w:pPr>
      <w:r>
        <w:rPr>
          <w:rFonts w:ascii="Helvetica Neue" w:eastAsia="Helvetica Neue" w:hAnsi="Helvetica Neue" w:cs="Helvetica Neue"/>
          <w:b/>
          <w:sz w:val="18"/>
          <w:szCs w:val="18"/>
        </w:rPr>
        <w:t>9/20/2016</w:t>
      </w:r>
    </w:p>
    <w:p w:rsidR="006A1A9B" w:rsidRDefault="00B50B62">
      <w:pPr>
        <w:spacing w:after="0"/>
      </w:pPr>
      <w:r>
        <w:rPr>
          <w:rFonts w:ascii="Helvetica Neue" w:eastAsia="Helvetica Neue" w:hAnsi="Helvetica Neue" w:cs="Helvetica Neue"/>
          <w:b/>
          <w:sz w:val="20"/>
          <w:szCs w:val="20"/>
        </w:rPr>
        <w:t>Dear Partner,</w:t>
      </w:r>
    </w:p>
    <w:p w:rsidR="006A1A9B" w:rsidRDefault="00B50B62">
      <w:pPr>
        <w:spacing w:after="0"/>
        <w:jc w:val="center"/>
      </w:pP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sz w:val="20"/>
          <w:szCs w:val="20"/>
        </w:rPr>
        <w:t>SHORE CLUB</w:t>
      </w:r>
    </w:p>
    <w:p w:rsidR="006A1A9B" w:rsidRDefault="00B50B62">
      <w:pPr>
        <w:spacing w:after="0"/>
        <w:jc w:val="center"/>
      </w:pPr>
      <w:r>
        <w:rPr>
          <w:rFonts w:ascii="Helvetica Neue" w:eastAsia="Helvetica Neue" w:hAnsi="Helvetica Neue" w:cs="Helvetica Neue"/>
          <w:b/>
          <w:sz w:val="20"/>
          <w:szCs w:val="20"/>
        </w:rPr>
        <w:t>Wholesale Promotion</w:t>
      </w:r>
    </w:p>
    <w:p w:rsidR="006A1A9B" w:rsidRDefault="006A1A9B">
      <w:pPr>
        <w:spacing w:after="0"/>
        <w:jc w:val="center"/>
      </w:pPr>
    </w:p>
    <w:p w:rsidR="006A1A9B" w:rsidRDefault="00B50B62">
      <w:pPr>
        <w:spacing w:after="120"/>
      </w:pPr>
      <w:bookmarkStart w:id="0" w:name="_qgqmd2u6snv" w:colFirst="0" w:colLast="0"/>
      <w:bookmarkEnd w:id="0"/>
      <w:r>
        <w:rPr>
          <w:rFonts w:ascii="Helvetica Neue" w:eastAsia="Helvetica Neue" w:hAnsi="Helvetica Neue" w:cs="Helvetica Neue"/>
          <w:sz w:val="20"/>
          <w:szCs w:val="20"/>
        </w:rPr>
        <w:t xml:space="preserve">Valid for all booking dates from: 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  <w:t>Tuesday 20 September 2016 onwards</w:t>
      </w:r>
    </w:p>
    <w:p w:rsidR="006A1A9B" w:rsidRDefault="00B50B62">
      <w:pPr>
        <w:spacing w:after="120"/>
      </w:pPr>
      <w:bookmarkStart w:id="1" w:name="_pnhdulybprel" w:colFirst="0" w:colLast="0"/>
      <w:bookmarkEnd w:id="1"/>
      <w:r>
        <w:rPr>
          <w:rFonts w:ascii="Helvetica Neue" w:eastAsia="Helvetica Neue" w:hAnsi="Helvetica Neue" w:cs="Helvetica Neue"/>
          <w:sz w:val="20"/>
          <w:szCs w:val="20"/>
        </w:rPr>
        <w:t xml:space="preserve">Valid for all stay dates from:   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  <w:t xml:space="preserve">Friday 23 September 2016 – *Thursday 27 November 2016    </w:t>
      </w:r>
    </w:p>
    <w:p w:rsidR="006A1A9B" w:rsidRDefault="00B50B62">
      <w:pPr>
        <w:spacing w:after="120"/>
        <w:ind w:firstLine="720"/>
      </w:pPr>
      <w:bookmarkStart w:id="2" w:name="_e1uf07blcrp3" w:colFirst="0" w:colLast="0"/>
      <w:bookmarkEnd w:id="2"/>
      <w:r>
        <w:rPr>
          <w:rFonts w:ascii="Helvetica Neue" w:eastAsia="Helvetica Neue" w:hAnsi="Helvetica Neue" w:cs="Helvetica Neue"/>
          <w:sz w:val="20"/>
          <w:szCs w:val="20"/>
        </w:rPr>
        <w:t xml:space="preserve">                                             </w:t>
      </w:r>
      <w:r>
        <w:rPr>
          <w:rFonts w:ascii="Helvetica Neue" w:eastAsia="Helvetica Neue" w:hAnsi="Helvetica Neue" w:cs="Helvetica Neue"/>
          <w:sz w:val="16"/>
          <w:szCs w:val="16"/>
        </w:rPr>
        <w:t xml:space="preserve">       *(please ensure inventory is closed from Friday 28 November 2016 at this time)  </w:t>
      </w:r>
    </w:p>
    <w:p w:rsidR="006A1A9B" w:rsidRDefault="006A1A9B">
      <w:pPr>
        <w:spacing w:after="120"/>
      </w:pPr>
      <w:bookmarkStart w:id="3" w:name="_h9givl9dcl08" w:colFirst="0" w:colLast="0"/>
      <w:bookmarkEnd w:id="3"/>
    </w:p>
    <w:p w:rsidR="006A1A9B" w:rsidRDefault="00B50B62">
      <w:pPr>
        <w:spacing w:after="120"/>
      </w:pPr>
      <w:bookmarkStart w:id="4" w:name="_txbdvz69bgio" w:colFirst="0" w:colLast="0"/>
      <w:bookmarkEnd w:id="4"/>
      <w:r>
        <w:rPr>
          <w:rFonts w:ascii="Helvetica Neue" w:eastAsia="Helvetica Neue" w:hAnsi="Helvetica Neue" w:cs="Helvetica Neue"/>
          <w:b/>
          <w:sz w:val="20"/>
          <w:szCs w:val="20"/>
        </w:rPr>
        <w:tab/>
      </w:r>
    </w:p>
    <w:p w:rsidR="006A1A9B" w:rsidRDefault="00B50B62">
      <w:pPr>
        <w:spacing w:after="120"/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NET RATES BASED ON ROOM ONLY BOARD BASIS, TAXES AND RESORT FEE ADDITIONAL </w:t>
      </w:r>
    </w:p>
    <w:tbl>
      <w:tblPr>
        <w:tblStyle w:val="a"/>
        <w:tblW w:w="87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1439"/>
        <w:gridCol w:w="2050"/>
        <w:gridCol w:w="1889"/>
      </w:tblGrid>
      <w:tr w:rsidR="006A1A9B">
        <w:trPr>
          <w:trHeight w:val="980"/>
          <w:jc w:val="center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tabs>
                <w:tab w:val="left" w:pos="-720"/>
              </w:tabs>
              <w:jc w:val="both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Weekday Rates: Sunday through Thursday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Superior King</w:t>
            </w:r>
          </w:p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(City View)</w:t>
            </w:r>
          </w:p>
          <w:p w:rsidR="006A1A9B" w:rsidRDefault="006A1A9B">
            <w:pPr>
              <w:tabs>
                <w:tab w:val="left" w:pos="-720"/>
              </w:tabs>
              <w:jc w:val="center"/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 xml:space="preserve">Partial Ocean View King 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Oceanfront King</w:t>
            </w:r>
          </w:p>
        </w:tc>
      </w:tr>
      <w:tr w:rsidR="006A1A9B">
        <w:trPr>
          <w:trHeight w:val="420"/>
          <w:jc w:val="center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6A1A9B">
            <w:pPr>
              <w:tabs>
                <w:tab w:val="left" w:pos="-720"/>
              </w:tabs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REVISED $109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jc w:val="center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Extended Rate $199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jc w:val="center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Extended Rate $325</w:t>
            </w:r>
          </w:p>
        </w:tc>
      </w:tr>
    </w:tbl>
    <w:p w:rsidR="006A1A9B" w:rsidRDefault="006A1A9B">
      <w:pPr>
        <w:jc w:val="center"/>
      </w:pPr>
    </w:p>
    <w:tbl>
      <w:tblPr>
        <w:tblStyle w:val="a0"/>
        <w:tblW w:w="87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479"/>
        <w:gridCol w:w="1982"/>
        <w:gridCol w:w="1836"/>
      </w:tblGrid>
      <w:tr w:rsidR="006A1A9B">
        <w:trPr>
          <w:trHeight w:val="600"/>
          <w:jc w:val="center"/>
        </w:trPr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tabs>
                <w:tab w:val="left" w:pos="-720"/>
              </w:tabs>
              <w:jc w:val="both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Weekend Rates: Friday and Saturday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Superior King</w:t>
            </w:r>
          </w:p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(City View)</w:t>
            </w:r>
          </w:p>
          <w:p w:rsidR="006A1A9B" w:rsidRDefault="006A1A9B">
            <w:pPr>
              <w:tabs>
                <w:tab w:val="left" w:pos="-720"/>
              </w:tabs>
              <w:jc w:val="center"/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 xml:space="preserve">Partial Ocean View King 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A9B" w:rsidRDefault="00B50B62">
            <w:pPr>
              <w:tabs>
                <w:tab w:val="left" w:pos="-720"/>
              </w:tabs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Oceanfront King</w:t>
            </w:r>
          </w:p>
        </w:tc>
      </w:tr>
      <w:tr w:rsidR="006A1A9B">
        <w:trPr>
          <w:trHeight w:val="420"/>
          <w:jc w:val="center"/>
        </w:trPr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6A1A9B">
            <w:pPr>
              <w:tabs>
                <w:tab w:val="left" w:pos="-720"/>
              </w:tabs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jc w:val="center"/>
            </w:pPr>
            <w:r>
              <w:rPr>
                <w:rFonts w:ascii="Helvetica Neue" w:eastAsia="Helvetica Neue" w:hAnsi="Helvetica Neue" w:cs="Helvetica Neue"/>
                <w:b/>
                <w:sz w:val="16"/>
                <w:szCs w:val="16"/>
              </w:rPr>
              <w:t>REVISED $119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jc w:val="center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Extended Rate $219 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9B" w:rsidRDefault="00B50B62">
            <w:pPr>
              <w:jc w:val="center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Extended Rate $345 </w:t>
            </w:r>
          </w:p>
        </w:tc>
      </w:tr>
    </w:tbl>
    <w:p w:rsidR="006A1A9B" w:rsidRDefault="006A1A9B"/>
    <w:p w:rsidR="006A1A9B" w:rsidRDefault="00B50B62">
      <w:r>
        <w:rPr>
          <w:rFonts w:ascii="Helvetica Neue" w:eastAsia="Helvetica Neue" w:hAnsi="Helvetica Neue" w:cs="Helvetica Neue"/>
          <w:b/>
          <w:sz w:val="20"/>
          <w:szCs w:val="20"/>
          <w:u w:val="single"/>
        </w:rPr>
        <w:t>Blackout Dates: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 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>Per stop sell calendar</w:t>
      </w:r>
    </w:p>
    <w:p w:rsidR="006A1A9B" w:rsidRDefault="00B50B62">
      <w:pPr>
        <w:spacing w:line="240" w:lineRule="auto"/>
      </w:pPr>
      <w:bookmarkStart w:id="5" w:name="_477wo9d44ks8" w:colFirst="0" w:colLast="0"/>
      <w:bookmarkEnd w:id="5"/>
      <w:r>
        <w:rPr>
          <w:rFonts w:ascii="Helvetica Neue" w:eastAsia="Helvetica Neue" w:hAnsi="Helvetica Neue" w:cs="Helvetica Neue"/>
          <w:b/>
          <w:color w:val="222222"/>
          <w:sz w:val="20"/>
          <w:szCs w:val="20"/>
          <w:u w:val="single"/>
        </w:rPr>
        <w:t>Please Note:</w:t>
      </w:r>
      <w:r>
        <w:rPr>
          <w:rFonts w:ascii="Helvetica Neue" w:eastAsia="Helvetica Neue" w:hAnsi="Helvetica Neue" w:cs="Helvetica Neue"/>
          <w:color w:val="222222"/>
          <w:sz w:val="20"/>
          <w:szCs w:val="20"/>
        </w:rPr>
        <w:t xml:space="preserve">  </w:t>
      </w:r>
    </w:p>
    <w:p w:rsidR="006A1A9B" w:rsidRDefault="00B50B62">
      <w:pPr>
        <w:numPr>
          <w:ilvl w:val="0"/>
          <w:numId w:val="1"/>
        </w:numPr>
        <w:spacing w:line="240" w:lineRule="auto"/>
        <w:ind w:hanging="360"/>
        <w:contextualSpacing/>
        <w:rPr>
          <w:rFonts w:ascii="Helvetica Neue" w:eastAsia="Helvetica Neue" w:hAnsi="Helvetica Neue" w:cs="Helvetica Neue"/>
          <w:i/>
          <w:color w:val="222222"/>
          <w:sz w:val="16"/>
          <w:szCs w:val="16"/>
        </w:rPr>
      </w:pPr>
      <w:bookmarkStart w:id="6" w:name="_huwvneynrh8h" w:colFirst="0" w:colLast="0"/>
      <w:bookmarkEnd w:id="6"/>
      <w:r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 xml:space="preserve">REMOVAL OF 25% 4 Night MLOS offer on the City View/Superior King room type with revised rates. </w:t>
      </w:r>
    </w:p>
    <w:p w:rsidR="006A1A9B" w:rsidRDefault="00B50B62">
      <w:pPr>
        <w:numPr>
          <w:ilvl w:val="0"/>
          <w:numId w:val="1"/>
        </w:numPr>
        <w:spacing w:line="240" w:lineRule="auto"/>
        <w:ind w:hanging="360"/>
        <w:contextualSpacing/>
        <w:rPr>
          <w:rFonts w:ascii="Helvetica Neue" w:eastAsia="Helvetica Neue" w:hAnsi="Helvetica Neue" w:cs="Helvetica Neue"/>
          <w:i/>
          <w:color w:val="222222"/>
          <w:sz w:val="16"/>
          <w:szCs w:val="16"/>
        </w:rPr>
      </w:pPr>
      <w:bookmarkStart w:id="7" w:name="_30j0zll" w:colFirst="0" w:colLast="0"/>
      <w:bookmarkEnd w:id="7"/>
      <w:r>
        <w:rPr>
          <w:rFonts w:ascii="Helvetica Neue" w:eastAsia="Helvetica Neue" w:hAnsi="Helvetica Neue" w:cs="Helvetica Neue"/>
          <w:i/>
          <w:color w:val="222222"/>
          <w:sz w:val="16"/>
          <w:szCs w:val="16"/>
        </w:rPr>
        <w:t>All rates are ROOM ONLY (Continental Breakfast is not included).</w:t>
      </w:r>
    </w:p>
    <w:p w:rsidR="00A20CAA" w:rsidRDefault="00A20CAA">
      <w:pPr>
        <w:rPr>
          <w:rFonts w:ascii="Helvetica Neue" w:eastAsia="Helvetica Neue" w:hAnsi="Helvetica Neue" w:cs="Helvetica Neue"/>
          <w:sz w:val="20"/>
          <w:szCs w:val="20"/>
        </w:rPr>
      </w:pPr>
    </w:p>
    <w:p w:rsidR="006A1A9B" w:rsidRDefault="00B50B62">
      <w:r>
        <w:rPr>
          <w:rFonts w:ascii="Helvetica Neue" w:eastAsia="Helvetica Neue" w:hAnsi="Helvetica Neue" w:cs="Helvetica Neue"/>
          <w:sz w:val="20"/>
          <w:szCs w:val="20"/>
        </w:rPr>
        <w:t>__</w:t>
      </w:r>
      <w:r w:rsidR="00A20CAA" w:rsidRPr="00B502FC">
        <w:rPr>
          <w:noProof/>
          <w:lang w:val="en-GB" w:eastAsia="en-GB"/>
        </w:rPr>
        <w:drawing>
          <wp:inline distT="0" distB="0" distL="0" distR="0">
            <wp:extent cx="998220" cy="335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CAA">
        <w:rPr>
          <w:rFonts w:ascii="Helvetica Neue" w:eastAsia="Helvetica Neue" w:hAnsi="Helvetica Neue" w:cs="Helvetica Neue"/>
          <w:sz w:val="20"/>
          <w:szCs w:val="20"/>
        </w:rPr>
        <w:t>_________________</w:t>
      </w:r>
      <w:r w:rsidR="00A20CAA">
        <w:rPr>
          <w:rFonts w:ascii="Helvetica Neue" w:eastAsia="Helvetica Neue" w:hAnsi="Helvetica Neue" w:cs="Helvetica Neue"/>
          <w:sz w:val="20"/>
          <w:szCs w:val="20"/>
        </w:rPr>
        <w:tab/>
      </w:r>
      <w:r w:rsidR="00A20CAA">
        <w:rPr>
          <w:rFonts w:ascii="Helvetica Neue" w:eastAsia="Helvetica Neue" w:hAnsi="Helvetica Neue" w:cs="Helvetica Neue"/>
          <w:sz w:val="20"/>
          <w:szCs w:val="20"/>
        </w:rPr>
        <w:tab/>
        <w:t xml:space="preserve">Ocean Beds </w:t>
      </w:r>
      <w:r>
        <w:rPr>
          <w:rFonts w:ascii="Helvetica Neue" w:eastAsia="Helvetica Neue" w:hAnsi="Helvetica Neue" w:cs="Helvetica Neue"/>
          <w:sz w:val="20"/>
          <w:szCs w:val="20"/>
        </w:rPr>
        <w:t>______________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</w:p>
    <w:p w:rsidR="006A1A9B" w:rsidRDefault="00B50B62">
      <w:pPr>
        <w:spacing w:after="0"/>
      </w:pPr>
      <w:r>
        <w:rPr>
          <w:rFonts w:ascii="Helvetica Neue" w:eastAsia="Helvetica Neue" w:hAnsi="Helvetica Neue" w:cs="Helvetica Neue"/>
          <w:sz w:val="20"/>
          <w:szCs w:val="20"/>
        </w:rPr>
        <w:t>Name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  <w:t>Company</w:t>
      </w:r>
      <w:bookmarkStart w:id="8" w:name="_GoBack"/>
      <w:bookmarkEnd w:id="8"/>
      <w:r>
        <w:rPr>
          <w:rFonts w:ascii="Helvetica Neue" w:eastAsia="Helvetica Neue" w:hAnsi="Helvetica Neue" w:cs="Helvetica Neue"/>
          <w:sz w:val="20"/>
          <w:szCs w:val="20"/>
        </w:rPr>
        <w:tab/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  <w:t xml:space="preserve">                                                                              </w:t>
      </w:r>
    </w:p>
    <w:p w:rsidR="006A1A9B" w:rsidRDefault="00B50B62"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  <w:r>
        <w:rPr>
          <w:rFonts w:ascii="Helvetica Neue" w:eastAsia="Helvetica Neue" w:hAnsi="Helvetica Neue" w:cs="Helvetica Neue"/>
          <w:sz w:val="20"/>
          <w:szCs w:val="20"/>
        </w:rPr>
        <w:tab/>
      </w:r>
    </w:p>
    <w:sectPr w:rsidR="006A1A9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0F" w:rsidRDefault="00353E0F">
      <w:pPr>
        <w:spacing w:after="0" w:line="240" w:lineRule="auto"/>
      </w:pPr>
      <w:r>
        <w:separator/>
      </w:r>
    </w:p>
  </w:endnote>
  <w:endnote w:type="continuationSeparator" w:id="0">
    <w:p w:rsidR="00353E0F" w:rsidRDefault="0035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9B" w:rsidRDefault="006A1A9B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0F" w:rsidRDefault="00353E0F">
      <w:pPr>
        <w:spacing w:after="0" w:line="240" w:lineRule="auto"/>
      </w:pPr>
      <w:r>
        <w:separator/>
      </w:r>
    </w:p>
  </w:footnote>
  <w:footnote w:type="continuationSeparator" w:id="0">
    <w:p w:rsidR="00353E0F" w:rsidRDefault="0035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9B" w:rsidRDefault="00B50B62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rFonts w:ascii="Helvetica Neue" w:eastAsia="Helvetica Neue" w:hAnsi="Helvetica Neue" w:cs="Helvetica Neue"/>
        <w:b/>
        <w:sz w:val="24"/>
        <w:szCs w:val="24"/>
      </w:rPr>
      <w:t>MORGANS HOTEL GROUP</w:t>
    </w:r>
  </w:p>
  <w:p w:rsidR="006A1A9B" w:rsidRDefault="006A1A9B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91F69"/>
    <w:multiLevelType w:val="multilevel"/>
    <w:tmpl w:val="72628E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9B"/>
    <w:rsid w:val="00340961"/>
    <w:rsid w:val="00353E0F"/>
    <w:rsid w:val="006A1A9B"/>
    <w:rsid w:val="00A20CAA"/>
    <w:rsid w:val="00B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3238"/>
  <w15:docId w15:val="{6AB382A8-4E5C-4083-B94B-0EB5E030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Latham, Melanie</dc:creator>
  <cp:lastModifiedBy>user</cp:lastModifiedBy>
  <cp:revision>2</cp:revision>
  <dcterms:created xsi:type="dcterms:W3CDTF">2016-09-26T11:35:00Z</dcterms:created>
  <dcterms:modified xsi:type="dcterms:W3CDTF">2016-09-26T11:35:00Z</dcterms:modified>
</cp:coreProperties>
</file>